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B1E7A" w14:textId="77777777" w:rsidR="003F02E5" w:rsidRPr="003F02E5" w:rsidRDefault="0002477B" w:rsidP="003F02E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02E5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FE34B5" w:rsidRPr="003F02E5">
        <w:rPr>
          <w:rFonts w:ascii="Times New Roman" w:hAnsi="Times New Roman" w:cs="Times New Roman"/>
          <w:b/>
          <w:bCs/>
          <w:sz w:val="32"/>
          <w:szCs w:val="32"/>
        </w:rPr>
        <w:t>Ambasadorzy</w:t>
      </w:r>
      <w:r w:rsidR="0071024E" w:rsidRPr="003F02E5">
        <w:rPr>
          <w:rFonts w:ascii="Times New Roman" w:hAnsi="Times New Roman" w:cs="Times New Roman"/>
          <w:b/>
          <w:bCs/>
          <w:sz w:val="32"/>
          <w:szCs w:val="32"/>
        </w:rPr>
        <w:t xml:space="preserve"> profesjonalnej terapii ran” </w:t>
      </w:r>
      <w:bookmarkStart w:id="0" w:name="_GoBack"/>
      <w:bookmarkEnd w:id="0"/>
    </w:p>
    <w:p w14:paraId="1ABF262E" w14:textId="081CE300" w:rsidR="00FE34B5" w:rsidRPr="003F02E5" w:rsidRDefault="0071024E" w:rsidP="003F02E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02E5">
        <w:rPr>
          <w:rFonts w:ascii="Times New Roman" w:hAnsi="Times New Roman" w:cs="Times New Roman"/>
          <w:b/>
          <w:bCs/>
          <w:sz w:val="32"/>
          <w:szCs w:val="32"/>
        </w:rPr>
        <w:t>– k</w:t>
      </w:r>
      <w:r w:rsidR="00FE34B5" w:rsidRPr="003F02E5">
        <w:rPr>
          <w:rFonts w:ascii="Times New Roman" w:hAnsi="Times New Roman" w:cs="Times New Roman"/>
          <w:b/>
          <w:bCs/>
          <w:sz w:val="32"/>
          <w:szCs w:val="32"/>
        </w:rPr>
        <w:t>onkurs dla pielęgniarek</w:t>
      </w:r>
      <w:r w:rsidR="00D306E9" w:rsidRPr="003F02E5">
        <w:rPr>
          <w:rFonts w:ascii="Times New Roman" w:hAnsi="Times New Roman" w:cs="Times New Roman"/>
          <w:b/>
          <w:bCs/>
          <w:sz w:val="32"/>
          <w:szCs w:val="32"/>
        </w:rPr>
        <w:t xml:space="preserve"> i położnych</w:t>
      </w:r>
      <w:r w:rsidR="00FE34B5" w:rsidRPr="003F02E5">
        <w:rPr>
          <w:rFonts w:ascii="Times New Roman" w:hAnsi="Times New Roman" w:cs="Times New Roman"/>
          <w:b/>
          <w:bCs/>
          <w:sz w:val="32"/>
          <w:szCs w:val="32"/>
        </w:rPr>
        <w:t>, które zmieniają standardy leczenia ran</w:t>
      </w:r>
    </w:p>
    <w:p w14:paraId="53A77950" w14:textId="4030A72E" w:rsidR="00FE66F3" w:rsidRPr="003F02E5" w:rsidRDefault="00FE66F3" w:rsidP="003F02E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2E5">
        <w:rPr>
          <w:rFonts w:ascii="Times New Roman" w:hAnsi="Times New Roman" w:cs="Times New Roman"/>
          <w:b/>
          <w:sz w:val="24"/>
          <w:szCs w:val="24"/>
        </w:rPr>
        <w:t>Pielęgniarki</w:t>
      </w:r>
      <w:r w:rsidR="00D306E9" w:rsidRPr="003F02E5">
        <w:rPr>
          <w:rFonts w:ascii="Times New Roman" w:hAnsi="Times New Roman" w:cs="Times New Roman"/>
          <w:b/>
          <w:sz w:val="24"/>
          <w:szCs w:val="24"/>
        </w:rPr>
        <w:t xml:space="preserve"> i położne</w:t>
      </w:r>
      <w:r w:rsidRPr="003F02E5">
        <w:rPr>
          <w:rFonts w:ascii="Times New Roman" w:hAnsi="Times New Roman" w:cs="Times New Roman"/>
          <w:b/>
          <w:sz w:val="24"/>
          <w:szCs w:val="24"/>
        </w:rPr>
        <w:t xml:space="preserve"> odgrywają kluczową rolę w skutecznej terapii ran, ale ich praca często pozostaje niedoceniona. Kampania „Rany pod kontrolą” ogłasza start ogólnopolskiego konkursu „Ambasadorzy profesjonalnej terapii ran”, który wyróżni specjalistki stosujące nowoczesne metody leczenia, edukujące pacjentów i podnoszące standardy opieki</w:t>
      </w:r>
      <w:r w:rsidR="0071024E" w:rsidRPr="003F02E5">
        <w:rPr>
          <w:rFonts w:ascii="Times New Roman" w:hAnsi="Times New Roman" w:cs="Times New Roman"/>
          <w:b/>
          <w:sz w:val="24"/>
          <w:szCs w:val="24"/>
        </w:rPr>
        <w:t xml:space="preserve"> nad ranami trudno gojącymi się</w:t>
      </w:r>
      <w:r w:rsidRPr="003F02E5">
        <w:rPr>
          <w:rFonts w:ascii="Times New Roman" w:hAnsi="Times New Roman" w:cs="Times New Roman"/>
          <w:b/>
          <w:sz w:val="24"/>
          <w:szCs w:val="24"/>
        </w:rPr>
        <w:t xml:space="preserve">. W Polsce z problemem ran przewlekłych zmaga się nawet 1 milion pacjentów, a każdego roku ponad 35 tysięcy hospitalizacji jest związanych z </w:t>
      </w:r>
      <w:r w:rsidR="0071024E" w:rsidRPr="003F02E5">
        <w:rPr>
          <w:rFonts w:ascii="Times New Roman" w:hAnsi="Times New Roman" w:cs="Times New Roman"/>
          <w:b/>
          <w:sz w:val="24"/>
          <w:szCs w:val="24"/>
        </w:rPr>
        <w:t xml:space="preserve">ich </w:t>
      </w:r>
      <w:r w:rsidRPr="003F02E5">
        <w:rPr>
          <w:rFonts w:ascii="Times New Roman" w:hAnsi="Times New Roman" w:cs="Times New Roman"/>
          <w:b/>
          <w:sz w:val="24"/>
          <w:szCs w:val="24"/>
        </w:rPr>
        <w:t>powikłaniami. Aż 16% wszystkich recept na antybiotyki dotyczy leczenia ran, co pokazuje pilną potrzebę wdrażania skuteczniejszych strategii terapeutycznych. Konkurs to szansa, by docenić pielęgniarki</w:t>
      </w:r>
      <w:r w:rsidR="00D306E9" w:rsidRPr="003F02E5">
        <w:rPr>
          <w:rFonts w:ascii="Times New Roman" w:hAnsi="Times New Roman" w:cs="Times New Roman"/>
          <w:b/>
          <w:sz w:val="24"/>
          <w:szCs w:val="24"/>
        </w:rPr>
        <w:t xml:space="preserve"> oraz położne</w:t>
      </w:r>
      <w:r w:rsidRPr="003F02E5">
        <w:rPr>
          <w:rFonts w:ascii="Times New Roman" w:hAnsi="Times New Roman" w:cs="Times New Roman"/>
          <w:b/>
          <w:sz w:val="24"/>
          <w:szCs w:val="24"/>
        </w:rPr>
        <w:t>, które każdego dnia zmieniają przyszłość terapii ran, podnosząc jakość leczenia i komfort życia pacjentów.</w:t>
      </w:r>
    </w:p>
    <w:p w14:paraId="167B7BB2" w14:textId="5D59A8A4" w:rsidR="0029588B" w:rsidRPr="003F02E5" w:rsidRDefault="0029588B" w:rsidP="003F02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b/>
          <w:bCs/>
          <w:sz w:val="24"/>
          <w:szCs w:val="24"/>
        </w:rPr>
        <w:t>Dlaczego warto wziąć udział?</w:t>
      </w:r>
    </w:p>
    <w:p w14:paraId="1A451EBA" w14:textId="35DB92E5" w:rsidR="0029588B" w:rsidRPr="003F02E5" w:rsidRDefault="0029588B" w:rsidP="003F02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>Konkurs ma na celu nagrodzenie pielęgniarek</w:t>
      </w:r>
      <w:r w:rsidR="00D306E9" w:rsidRPr="003F02E5">
        <w:rPr>
          <w:rFonts w:ascii="Times New Roman" w:hAnsi="Times New Roman" w:cs="Times New Roman"/>
          <w:sz w:val="24"/>
          <w:szCs w:val="24"/>
        </w:rPr>
        <w:t xml:space="preserve"> i położnych</w:t>
      </w:r>
      <w:r w:rsidRPr="003F02E5">
        <w:rPr>
          <w:rFonts w:ascii="Times New Roman" w:hAnsi="Times New Roman" w:cs="Times New Roman"/>
          <w:sz w:val="24"/>
          <w:szCs w:val="24"/>
        </w:rPr>
        <w:t>, które wyznaczają nowe standardy w terapii ran. Specjalistki będą oceniane pod kątem skuteczności leczenia, innowacyjności metod, aktywności edukacyjnej oraz profesjonalizmu w komunikacji z pacjentami. Wyróżnienie najlepszych praktyk stanowi impuls do dalszego rozwoju zawodowego oraz inspiruje całą kadrę medyczną do podnoszenia standardów opieki.</w:t>
      </w:r>
    </w:p>
    <w:p w14:paraId="27598032" w14:textId="1CE59FC1" w:rsidR="00E15064" w:rsidRPr="003F02E5" w:rsidRDefault="00342576" w:rsidP="003F02E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2E5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>Pielęgniarki</w:t>
      </w:r>
      <w:r w:rsidR="00D306E9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 i położne</w:t>
      </w:r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 są fundamentem skutecznej terapii ran, jednak ich praca często odbywa się w warunkach ograniczonego dostępu do nowoczesnych narzędzi i wsparcia systemowego. Każdego dnia walczą o poprawę jakości opieki nad pacjentami z ranami, podejmując kluczowe decyzje terapeutyczne. Konkurs </w:t>
      </w:r>
      <w:r w:rsidR="00043749" w:rsidRPr="003F02E5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>Ambasadorzy profesjonalnej terapii ran</w:t>
      </w:r>
      <w:r w:rsidR="00043749" w:rsidRPr="003F02E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 to okazja, by wyróżnić pielęgniarki</w:t>
      </w:r>
      <w:r w:rsidR="00D306E9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 oraz położne</w:t>
      </w:r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>, które wyznaczają nowe standardy leczenia i inspirują innych do wprowadzania skutecznych rozwiązań. Wierzę, że dzięki tej inicjatywie uda się podkreślić ich rolę oraz zmotywować środowisko medyczne do dalszego rozwoju</w:t>
      </w:r>
      <w:r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E15064" w:rsidRPr="003F02E5">
        <w:rPr>
          <w:rFonts w:ascii="Times New Roman" w:hAnsi="Times New Roman" w:cs="Times New Roman"/>
          <w:bCs/>
          <w:sz w:val="24"/>
          <w:szCs w:val="24"/>
        </w:rPr>
        <w:t>– mówi mgr Mariola Łodzińska, Prezes Naczelnej Rady Pielęgniarek i Położnych.</w:t>
      </w:r>
    </w:p>
    <w:p w14:paraId="2DEF1AD1" w14:textId="77777777" w:rsidR="00CA0564" w:rsidRPr="003F02E5" w:rsidRDefault="00CA0564" w:rsidP="003F02E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2E5">
        <w:rPr>
          <w:rFonts w:ascii="Times New Roman" w:hAnsi="Times New Roman" w:cs="Times New Roman"/>
          <w:b/>
          <w:bCs/>
          <w:sz w:val="24"/>
          <w:szCs w:val="24"/>
        </w:rPr>
        <w:t>Najlepsze praktyki w terapii ran – co się liczy?</w:t>
      </w:r>
    </w:p>
    <w:p w14:paraId="1A828C26" w14:textId="186320D4" w:rsidR="0029588B" w:rsidRPr="003F02E5" w:rsidRDefault="0029588B" w:rsidP="003F02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lastRenderedPageBreak/>
        <w:t>Ocena zgłoszeń opiera się na kluczowych kryteriach, takich jak:</w:t>
      </w:r>
    </w:p>
    <w:p w14:paraId="1D474FBE" w14:textId="77777777" w:rsidR="0029588B" w:rsidRPr="003F02E5" w:rsidRDefault="0029588B" w:rsidP="003F02E5">
      <w:pPr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>skuteczność leczenia ran i redukcja powikłań,</w:t>
      </w:r>
    </w:p>
    <w:p w14:paraId="53CAFFDE" w14:textId="77777777" w:rsidR="0029588B" w:rsidRPr="003F02E5" w:rsidRDefault="0029588B" w:rsidP="003F02E5">
      <w:pPr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>innowacyjność w stosowaniu nowoczesnych opatrunków i antyseptyków,</w:t>
      </w:r>
    </w:p>
    <w:p w14:paraId="2DC6CB4E" w14:textId="77777777" w:rsidR="0029588B" w:rsidRPr="003F02E5" w:rsidRDefault="0029588B" w:rsidP="003F02E5">
      <w:pPr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>aktywność edukacyjna i promocja profilaktyki,</w:t>
      </w:r>
    </w:p>
    <w:p w14:paraId="3E723924" w14:textId="77777777" w:rsidR="0029588B" w:rsidRPr="003F02E5" w:rsidRDefault="0029588B" w:rsidP="003F02E5">
      <w:pPr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>profesjonalizm w komunikacji z pacjentami oraz ciągły rozwój zawodowy.</w:t>
      </w:r>
    </w:p>
    <w:p w14:paraId="7E12BC25" w14:textId="26376041" w:rsidR="00CA0564" w:rsidRPr="003F02E5" w:rsidRDefault="00CA0564" w:rsidP="003F02E5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>Nowoczesna terapia ran to znacznie więcej niż tradycyjna zmiana opatrunków. Coraz większą rolę odgrywają kompleksowe strategie leczenia, obejmujące stosowanie zaawansowanych</w:t>
      </w:r>
      <w:r w:rsidR="0063475E" w:rsidRPr="003F02E5">
        <w:rPr>
          <w:rFonts w:ascii="Times New Roman" w:hAnsi="Times New Roman" w:cs="Times New Roman"/>
          <w:sz w:val="24"/>
          <w:szCs w:val="24"/>
        </w:rPr>
        <w:t xml:space="preserve"> i nowoczesnych</w:t>
      </w:r>
      <w:r w:rsidRPr="003F02E5">
        <w:rPr>
          <w:rFonts w:ascii="Times New Roman" w:hAnsi="Times New Roman" w:cs="Times New Roman"/>
          <w:sz w:val="24"/>
          <w:szCs w:val="24"/>
        </w:rPr>
        <w:t xml:space="preserve"> środków antyseptycznych</w:t>
      </w:r>
      <w:r w:rsidR="00FB625B" w:rsidRPr="003F02E5">
        <w:rPr>
          <w:rFonts w:ascii="Times New Roman" w:hAnsi="Times New Roman" w:cs="Times New Roman"/>
          <w:sz w:val="24"/>
          <w:szCs w:val="24"/>
        </w:rPr>
        <w:t xml:space="preserve"> np. </w:t>
      </w:r>
      <w:r w:rsidR="0063475E" w:rsidRPr="003F02E5">
        <w:rPr>
          <w:rFonts w:ascii="Times New Roman" w:hAnsi="Times New Roman" w:cs="Times New Roman"/>
          <w:sz w:val="24"/>
          <w:szCs w:val="24"/>
        </w:rPr>
        <w:t xml:space="preserve">na bazie </w:t>
      </w:r>
      <w:proofErr w:type="spellStart"/>
      <w:r w:rsidR="00FB625B" w:rsidRPr="003F02E5">
        <w:rPr>
          <w:rFonts w:ascii="Times New Roman" w:hAnsi="Times New Roman" w:cs="Times New Roman"/>
          <w:sz w:val="24"/>
          <w:szCs w:val="24"/>
        </w:rPr>
        <w:t>oktenidyn</w:t>
      </w:r>
      <w:r w:rsidR="004F46C5" w:rsidRPr="003F02E5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3F02E5">
        <w:rPr>
          <w:rFonts w:ascii="Times New Roman" w:hAnsi="Times New Roman" w:cs="Times New Roman"/>
          <w:sz w:val="24"/>
          <w:szCs w:val="24"/>
        </w:rPr>
        <w:t xml:space="preserve">, kontrolę </w:t>
      </w:r>
      <w:proofErr w:type="spellStart"/>
      <w:r w:rsidRPr="003F02E5">
        <w:rPr>
          <w:rFonts w:ascii="Times New Roman" w:hAnsi="Times New Roman" w:cs="Times New Roman"/>
          <w:sz w:val="24"/>
          <w:szCs w:val="24"/>
        </w:rPr>
        <w:t>biofilmu</w:t>
      </w:r>
      <w:proofErr w:type="spellEnd"/>
      <w:r w:rsidRPr="003F02E5">
        <w:rPr>
          <w:rFonts w:ascii="Times New Roman" w:hAnsi="Times New Roman" w:cs="Times New Roman"/>
          <w:sz w:val="24"/>
          <w:szCs w:val="24"/>
        </w:rPr>
        <w:t xml:space="preserve"> bakteryjnego i dbałość o odpowiednie przygotowanie łożyska rany.</w:t>
      </w:r>
      <w:r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0013CB" w14:textId="77777777" w:rsidR="00D21B08" w:rsidRPr="003F02E5" w:rsidRDefault="00CA0564" w:rsidP="003F02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>Leczenie ran przewlekłych w Polsce nadal często ogranicza się do podstawowej zmiany opatrunków, bez pełnego wykorzystania innowacyjnych metod terapeutycznych. W efekcie wielu pacjentów doświadcza powikłań, które mogłyby zostać ograniczone poprzez skuteczniejszą profilaktykę i właściwie dobrane rozwiązania. Potrzebujemy standaryzacji oraz dostępu do nowoczesnych narzędzi, które pozwolą pielęgniarkom</w:t>
      </w:r>
      <w:r w:rsidR="00D306E9" w:rsidRPr="003F02E5">
        <w:rPr>
          <w:rFonts w:ascii="Times New Roman" w:hAnsi="Times New Roman" w:cs="Times New Roman"/>
          <w:sz w:val="24"/>
          <w:szCs w:val="24"/>
        </w:rPr>
        <w:t xml:space="preserve"> oraz położnym</w:t>
      </w:r>
      <w:r w:rsidRPr="003F02E5">
        <w:rPr>
          <w:rFonts w:ascii="Times New Roman" w:hAnsi="Times New Roman" w:cs="Times New Roman"/>
          <w:sz w:val="24"/>
          <w:szCs w:val="24"/>
        </w:rPr>
        <w:t xml:space="preserve"> skuteczniej pomagać pacjentom. Konkurs ten wyróżni specjalistki, które poprzez swoją wiedzę i zaangażowanie wyznaczają nowy kierunek w terapii ran</w:t>
      </w:r>
      <w:r w:rsidR="00D21B08" w:rsidRPr="003F02E5">
        <w:rPr>
          <w:rFonts w:ascii="Times New Roman" w:hAnsi="Times New Roman" w:cs="Times New Roman"/>
          <w:sz w:val="24"/>
          <w:szCs w:val="24"/>
        </w:rPr>
        <w:t>.</w:t>
      </w:r>
    </w:p>
    <w:p w14:paraId="0F31BD7A" w14:textId="788E091A" w:rsidR="007251CE" w:rsidRPr="003F02E5" w:rsidRDefault="007251CE" w:rsidP="003F02E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2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A5BE00" w14:textId="1732B40B" w:rsidR="00E15064" w:rsidRPr="003F02E5" w:rsidRDefault="00E15064" w:rsidP="003F02E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2E5">
        <w:rPr>
          <w:rFonts w:ascii="Times New Roman" w:hAnsi="Times New Roman" w:cs="Times New Roman"/>
          <w:b/>
          <w:bCs/>
          <w:sz w:val="24"/>
          <w:szCs w:val="24"/>
        </w:rPr>
        <w:t>Jakie innowacje zmieniają standardy leczenia?</w:t>
      </w:r>
    </w:p>
    <w:p w14:paraId="3267A651" w14:textId="77777777" w:rsidR="00CA0564" w:rsidRPr="003F02E5" w:rsidRDefault="00CA0564" w:rsidP="003F02E5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 xml:space="preserve">Zastosowanie nowoczesnych strategii terapeutycznych, takich jak system TIMERS, precyzyjnie dobrane antyseptyki oraz dbałość o higienę rany, odgrywa kluczową rolę w redukcji powikłań i ograniczeniu </w:t>
      </w:r>
      <w:proofErr w:type="spellStart"/>
      <w:r w:rsidRPr="003F02E5">
        <w:rPr>
          <w:rFonts w:ascii="Times New Roman" w:hAnsi="Times New Roman" w:cs="Times New Roman"/>
          <w:sz w:val="24"/>
          <w:szCs w:val="24"/>
        </w:rPr>
        <w:t>antybiotykooporności</w:t>
      </w:r>
      <w:proofErr w:type="spellEnd"/>
      <w:r w:rsidRPr="003F02E5">
        <w:rPr>
          <w:rFonts w:ascii="Times New Roman" w:hAnsi="Times New Roman" w:cs="Times New Roman"/>
          <w:sz w:val="24"/>
          <w:szCs w:val="24"/>
        </w:rPr>
        <w:t>. Prawidłowe przygotowanie łożyska rany, odpowiednie oczyszczanie oraz eliminacja drobnoustrojów są podstawą skutecznej terapii.</w:t>
      </w:r>
      <w:r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E4B05B5" w14:textId="3F51CE59" w:rsidR="0029588B" w:rsidRPr="003F02E5" w:rsidRDefault="0029588B" w:rsidP="003F02E5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2E5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W dobie narastającej </w:t>
      </w:r>
      <w:proofErr w:type="spellStart"/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>antybiotykooporności</w:t>
      </w:r>
      <w:proofErr w:type="spellEnd"/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 konieczne jest szersze wdrażanie metod, które pozwolą ograniczyć niepotrzebne stosowanie antybiotyków, a jednocześnie skutecznie leczyć rany. Kluczowe jest podejście oparte na miejscowej terapii – odpowiednia antyseptyka, eliminacja </w:t>
      </w:r>
      <w:proofErr w:type="spellStart"/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>biofilmu</w:t>
      </w:r>
      <w:proofErr w:type="spellEnd"/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 bakteryjnego i stosowanie zaawansowanych środków </w:t>
      </w:r>
      <w:r w:rsidR="006D2AF9" w:rsidRPr="003F02E5">
        <w:rPr>
          <w:rFonts w:ascii="Times New Roman" w:hAnsi="Times New Roman" w:cs="Times New Roman"/>
          <w:i/>
          <w:iCs/>
          <w:sz w:val="24"/>
          <w:szCs w:val="24"/>
        </w:rPr>
        <w:t>przeciwdrobnoustrojowych</w:t>
      </w:r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, takich jak </w:t>
      </w:r>
      <w:proofErr w:type="spellStart"/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>oktenidyn</w:t>
      </w:r>
      <w:r w:rsidR="00F23E78" w:rsidRPr="003F02E5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="00F23E78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23E78" w:rsidRPr="003F02E5">
        <w:rPr>
          <w:rFonts w:ascii="Times New Roman" w:hAnsi="Times New Roman" w:cs="Times New Roman"/>
          <w:i/>
          <w:iCs/>
          <w:sz w:val="24"/>
          <w:szCs w:val="24"/>
        </w:rPr>
        <w:t>poliheksanidyna</w:t>
      </w:r>
      <w:proofErr w:type="spellEnd"/>
      <w:r w:rsidR="00F23E78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 czy inne z grupy zalecanych w Konsensusie Kramera,</w:t>
      </w:r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13E5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które </w:t>
      </w:r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mogą znacząco skrócić czas leczenia i zmniejszyć </w:t>
      </w:r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lastRenderedPageBreak/>
        <w:t>liczbę powikłań. Konkurs „Ambasadorzy profesjonalnej terapii ran” to okazja do docenienia pielęgniarek</w:t>
      </w:r>
      <w:r w:rsidR="00D306E9" w:rsidRPr="003F02E5">
        <w:rPr>
          <w:rFonts w:ascii="Times New Roman" w:hAnsi="Times New Roman" w:cs="Times New Roman"/>
          <w:i/>
          <w:iCs/>
          <w:sz w:val="24"/>
          <w:szCs w:val="24"/>
        </w:rPr>
        <w:t xml:space="preserve"> i położnych</w:t>
      </w:r>
      <w:r w:rsidR="00CA0564" w:rsidRPr="003F02E5">
        <w:rPr>
          <w:rFonts w:ascii="Times New Roman" w:hAnsi="Times New Roman" w:cs="Times New Roman"/>
          <w:i/>
          <w:iCs/>
          <w:sz w:val="24"/>
          <w:szCs w:val="24"/>
        </w:rPr>
        <w:t>, które świadomie wdrażają te strategie w codziennej praktyce</w:t>
      </w:r>
      <w:r w:rsidRPr="003F02E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3F0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2E5">
        <w:rPr>
          <w:rFonts w:ascii="Times New Roman" w:hAnsi="Times New Roman" w:cs="Times New Roman"/>
          <w:sz w:val="24"/>
          <w:szCs w:val="24"/>
        </w:rPr>
        <w:t>–</w:t>
      </w:r>
      <w:r w:rsidR="00043749" w:rsidRPr="003F02E5">
        <w:rPr>
          <w:rFonts w:ascii="Times New Roman" w:hAnsi="Times New Roman" w:cs="Times New Roman"/>
          <w:sz w:val="24"/>
          <w:szCs w:val="24"/>
        </w:rPr>
        <w:t xml:space="preserve"> </w:t>
      </w:r>
      <w:r w:rsidR="00342576" w:rsidRPr="003F02E5">
        <w:rPr>
          <w:rFonts w:ascii="Times New Roman" w:hAnsi="Times New Roman" w:cs="Times New Roman"/>
          <w:bCs/>
          <w:sz w:val="24"/>
          <w:szCs w:val="24"/>
        </w:rPr>
        <w:t>dodaje mgr Jolanta Dynarska, Z-ca Dyrektora ds. Pielęgniarstwa Zachodniopomorskie Centrum Onkologii</w:t>
      </w:r>
      <w:r w:rsidR="0071024E" w:rsidRPr="003F02E5">
        <w:rPr>
          <w:rFonts w:ascii="Times New Roman" w:hAnsi="Times New Roman" w:cs="Times New Roman"/>
          <w:bCs/>
          <w:sz w:val="24"/>
          <w:szCs w:val="24"/>
        </w:rPr>
        <w:t xml:space="preserve">, ekspertka kampanii Rany pod kontrolą. </w:t>
      </w:r>
    </w:p>
    <w:p w14:paraId="48751817" w14:textId="364D0313" w:rsidR="00AC7EA6" w:rsidRPr="003F02E5" w:rsidRDefault="00043749" w:rsidP="003F02E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2E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C7EA6" w:rsidRPr="003F02E5">
        <w:rPr>
          <w:rFonts w:ascii="Times New Roman" w:hAnsi="Times New Roman" w:cs="Times New Roman"/>
          <w:b/>
          <w:bCs/>
          <w:sz w:val="24"/>
          <w:szCs w:val="24"/>
        </w:rPr>
        <w:t>zas na zgłoszenia!</w:t>
      </w:r>
    </w:p>
    <w:p w14:paraId="533EEFD7" w14:textId="47E1F065" w:rsidR="00CA0564" w:rsidRPr="003F02E5" w:rsidRDefault="00CA0564" w:rsidP="003F02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b/>
          <w:sz w:val="24"/>
          <w:szCs w:val="24"/>
        </w:rPr>
        <w:t xml:space="preserve">Zgłoszenia przyjmowane są od 17 marca do </w:t>
      </w:r>
      <w:r w:rsidR="0080781D" w:rsidRPr="003F02E5">
        <w:rPr>
          <w:rFonts w:ascii="Times New Roman" w:hAnsi="Times New Roman" w:cs="Times New Roman"/>
          <w:b/>
          <w:sz w:val="24"/>
          <w:szCs w:val="24"/>
        </w:rPr>
        <w:t xml:space="preserve">12 maja </w:t>
      </w:r>
      <w:r w:rsidRPr="003F02E5">
        <w:rPr>
          <w:rFonts w:ascii="Times New Roman" w:hAnsi="Times New Roman" w:cs="Times New Roman"/>
          <w:b/>
          <w:sz w:val="24"/>
          <w:szCs w:val="24"/>
        </w:rPr>
        <w:t>2025 roku,</w:t>
      </w:r>
      <w:r w:rsidRPr="003F02E5">
        <w:rPr>
          <w:rFonts w:ascii="Times New Roman" w:hAnsi="Times New Roman" w:cs="Times New Roman"/>
          <w:sz w:val="24"/>
          <w:szCs w:val="24"/>
        </w:rPr>
        <w:t xml:space="preserve"> a uroczysta ceremonia wręczenia nagród odbędzie się w czerwcu 2025 roku</w:t>
      </w:r>
      <w:r w:rsidR="0071024E" w:rsidRPr="003F02E5">
        <w:rPr>
          <w:rFonts w:ascii="Times New Roman" w:hAnsi="Times New Roman" w:cs="Times New Roman"/>
          <w:sz w:val="24"/>
          <w:szCs w:val="24"/>
        </w:rPr>
        <w:t xml:space="preserve"> podczas spotkania Naczelnej Rady Pielęgniarek i Położnych</w:t>
      </w:r>
      <w:r w:rsidRPr="003F02E5">
        <w:rPr>
          <w:rFonts w:ascii="Times New Roman" w:hAnsi="Times New Roman" w:cs="Times New Roman"/>
          <w:sz w:val="24"/>
          <w:szCs w:val="24"/>
        </w:rPr>
        <w:t>. Laureatki otrzymają prestiżowy tytuł „Ambasadora profesjonalnej terapii ran</w:t>
      </w:r>
      <w:r w:rsidR="00043749" w:rsidRPr="003F02E5">
        <w:rPr>
          <w:rFonts w:ascii="Times New Roman" w:hAnsi="Times New Roman" w:cs="Times New Roman"/>
          <w:sz w:val="24"/>
          <w:szCs w:val="24"/>
        </w:rPr>
        <w:t>”</w:t>
      </w:r>
      <w:r w:rsidRPr="003F02E5">
        <w:rPr>
          <w:rFonts w:ascii="Times New Roman" w:hAnsi="Times New Roman" w:cs="Times New Roman"/>
          <w:sz w:val="24"/>
          <w:szCs w:val="24"/>
        </w:rPr>
        <w:t>. Wyróżnienie to nie tylko podkreślenie ich kompetencji i zaangażowania, ale także szansa na wymianę doświadczeń i promocję nowoczesnych metod terapii ran w gronie ekspertów i praktyków.</w:t>
      </w:r>
    </w:p>
    <w:p w14:paraId="3083DCA1" w14:textId="34F50F94" w:rsidR="00CA0564" w:rsidRPr="003F02E5" w:rsidRDefault="00CA0564" w:rsidP="003F02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 xml:space="preserve">Zgłoszenia można przesyłać za pośrednictwem formularza dostępnego na stronie: </w:t>
      </w:r>
      <w:hyperlink r:id="rId11" w:history="1">
        <w:r w:rsidR="0018247B" w:rsidRPr="003F02E5">
          <w:rPr>
            <w:rStyle w:val="Hipercze"/>
            <w:rFonts w:ascii="Times New Roman" w:hAnsi="Times New Roman" w:cs="Times New Roman"/>
            <w:sz w:val="24"/>
            <w:szCs w:val="24"/>
          </w:rPr>
          <w:t>https://ranypodkontrola.pl/konkursy/konkurs-dla-pielegniarek-i-poloznych/konkurs-dla-pielegniarek-i-poloznych-formularz/</w:t>
        </w:r>
      </w:hyperlink>
      <w:r w:rsidRPr="003F02E5">
        <w:rPr>
          <w:rFonts w:ascii="Times New Roman" w:hAnsi="Times New Roman" w:cs="Times New Roman"/>
          <w:sz w:val="24"/>
          <w:szCs w:val="24"/>
        </w:rPr>
        <w:t>.</w:t>
      </w:r>
    </w:p>
    <w:p w14:paraId="64A4BC96" w14:textId="77777777" w:rsidR="009D70F9" w:rsidRPr="003F02E5" w:rsidRDefault="009D70F9" w:rsidP="003F02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609A1" w14:textId="0E82434A" w:rsidR="0047514C" w:rsidRPr="003F02E5" w:rsidRDefault="0047514C" w:rsidP="003F02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>*Wszystkie dane pochodzą z Porozumienia na rzecz Profesjonalnej Terapii Ran</w:t>
      </w:r>
    </w:p>
    <w:p w14:paraId="6AAC16A4" w14:textId="77777777" w:rsidR="0047514C" w:rsidRPr="003F02E5" w:rsidRDefault="0047514C" w:rsidP="003F02E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2E5">
        <w:rPr>
          <w:rFonts w:ascii="Times New Roman" w:hAnsi="Times New Roman" w:cs="Times New Roman"/>
          <w:b/>
          <w:sz w:val="24"/>
          <w:szCs w:val="24"/>
        </w:rPr>
        <w:t>O kampanii Rany pod Kontrolą</w:t>
      </w:r>
    </w:p>
    <w:p w14:paraId="66ED7169" w14:textId="77777777" w:rsidR="0047514C" w:rsidRPr="003F02E5" w:rsidRDefault="0047514C" w:rsidP="003F02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 xml:space="preserve">Kampania „Rany pod Kontrolą” ma na celu zwiększenie świadomości społecznej w zakresie problemów związanych z ranami oraz poprawę standardów opieki i leczenia. Głównym celem działań jest podnoszenie wiedzy na temat efektywnego leczenia ran trudno gojących się, profilaktyki ich powstawania oraz dostępu do pomocy w zakresie ran. Inicjatywa dąży do opracowania strategii, która skutecznie zmniejszy ryzyko zakażeń oraz powstawania ran w grupach podwyższonego ryzyka, takich jak pacjenci z cukrzycą czy niewydolnością żylną. Jednym z elementów tej strategii będzie podnoszenie poziomu znaczenia antyseptyki i dekolonizacji ciała dla ograniczenia rozprzestrzeniania się drobnoustrojów i zwalczania antybiotykoodporności. Kampania skupia się na konsolidacji stanowisk środowiska medycznego i społecznego poprzez wypracowanie interdyscyplinarnego Porozumienia na rzecz profesjonalnej terapii ran. </w:t>
      </w:r>
    </w:p>
    <w:p w14:paraId="3E24AF33" w14:textId="77777777" w:rsidR="0047514C" w:rsidRPr="003F02E5" w:rsidRDefault="0047514C" w:rsidP="003F02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 xml:space="preserve">Patronami kampanii są: Europejskie Stowarzyszenie Epidemiologii i Higieny, Federacja Pacjentów Polskich, Izba POLMED, Międzynarodowe Stowarzyszenie Studentów Medycyny </w:t>
      </w:r>
      <w:r w:rsidRPr="003F02E5">
        <w:rPr>
          <w:rFonts w:ascii="Times New Roman" w:hAnsi="Times New Roman" w:cs="Times New Roman"/>
          <w:sz w:val="24"/>
          <w:szCs w:val="24"/>
        </w:rPr>
        <w:lastRenderedPageBreak/>
        <w:t xml:space="preserve">IFMSA-Poland, Naczelna Izba Aptekarska, Naczelna Izba Pielęgniarek i Położnych, Polska Federacja Szpitali, Polskie Stowarzyszenie Diabetyków, Polskie Stowarzyszenie Pielęgniarek Onkologicznych, Polskie Towarzystwo Farmaceutyczne, Polskie Towarzystwo Gerontologiczne, Polskie Towarzystwo Leczenia Ran, Polskie Towarzystwo Medycyny Rodzinnej, Polskie Towarzystwo Naukowe Leczenia Ran i Organizacji Opieki, Polskie Towarzystwo Opieki Farmaceutycznej, Polskie Towarzystwo Pielęgniarek Anestezjologicznych i Intensywnej Opieki, Polskie Towarzystwo Pielęgniarstwa Infuzyjnego, Polskie Towarzystwo </w:t>
      </w:r>
      <w:proofErr w:type="spellStart"/>
      <w:r w:rsidRPr="003F02E5">
        <w:rPr>
          <w:rFonts w:ascii="Times New Roman" w:hAnsi="Times New Roman" w:cs="Times New Roman"/>
          <w:sz w:val="24"/>
          <w:szCs w:val="24"/>
        </w:rPr>
        <w:t>Prehabilitacyjne</w:t>
      </w:r>
      <w:proofErr w:type="spellEnd"/>
      <w:r w:rsidRPr="003F02E5">
        <w:rPr>
          <w:rFonts w:ascii="Times New Roman" w:hAnsi="Times New Roman" w:cs="Times New Roman"/>
          <w:sz w:val="24"/>
          <w:szCs w:val="24"/>
        </w:rPr>
        <w:t xml:space="preserve">, Polskie Towarzystwo Ortopedyczne i Traumatologiczne, Stowarzyszenie pielęgniarkicyfrowe.pl, </w:t>
      </w:r>
      <w:proofErr w:type="spellStart"/>
      <w:r w:rsidRPr="003F02E5">
        <w:rPr>
          <w:rFonts w:ascii="Times New Roman" w:hAnsi="Times New Roman" w:cs="Times New Roman"/>
          <w:sz w:val="24"/>
          <w:szCs w:val="24"/>
        </w:rPr>
        <w:t>Technomed</w:t>
      </w:r>
      <w:proofErr w:type="spellEnd"/>
      <w:r w:rsidRPr="003F02E5">
        <w:rPr>
          <w:rFonts w:ascii="Times New Roman" w:hAnsi="Times New Roman" w:cs="Times New Roman"/>
          <w:sz w:val="24"/>
          <w:szCs w:val="24"/>
        </w:rPr>
        <w:t xml:space="preserve">, Towarzystwo Chirurgów Polskich, Urząd Rejestracji Produktów Leczniczych, Wyrobów Medycznych i Produktów Biobójczych, Związek Pracodawców Aptecznych </w:t>
      </w:r>
      <w:proofErr w:type="spellStart"/>
      <w:r w:rsidRPr="003F02E5">
        <w:rPr>
          <w:rFonts w:ascii="Times New Roman" w:hAnsi="Times New Roman" w:cs="Times New Roman"/>
          <w:sz w:val="24"/>
          <w:szCs w:val="24"/>
        </w:rPr>
        <w:t>PharmaNET</w:t>
      </w:r>
      <w:proofErr w:type="spellEnd"/>
      <w:r w:rsidRPr="003F02E5">
        <w:rPr>
          <w:rFonts w:ascii="Times New Roman" w:hAnsi="Times New Roman" w:cs="Times New Roman"/>
          <w:sz w:val="24"/>
          <w:szCs w:val="24"/>
        </w:rPr>
        <w:t xml:space="preserve"> oraz Związek Zawodowy Pracowników Farmacji. </w:t>
      </w:r>
    </w:p>
    <w:p w14:paraId="2061FA24" w14:textId="77777777" w:rsidR="0047514C" w:rsidRPr="003F02E5" w:rsidRDefault="0047514C" w:rsidP="003F02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>Opiekę merytoryczną nad kampanią sprawuje Rada ekspertów w składzie:</w:t>
      </w:r>
    </w:p>
    <w:p w14:paraId="69C5FCE9" w14:textId="77777777" w:rsidR="0047514C" w:rsidRPr="003F02E5" w:rsidRDefault="0047514C" w:rsidP="003F02E5">
      <w:pPr>
        <w:pStyle w:val="Akapitzlist"/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  <w:lang w:val="en-GB"/>
        </w:rPr>
        <w:t xml:space="preserve">prof. dr hab. n. med. </w:t>
      </w:r>
      <w:r w:rsidRPr="003F02E5">
        <w:rPr>
          <w:rFonts w:ascii="Times New Roman" w:hAnsi="Times New Roman" w:cs="Times New Roman"/>
          <w:sz w:val="24"/>
          <w:szCs w:val="24"/>
        </w:rPr>
        <w:t xml:space="preserve">Tomasz Banasiewicz, Przewodniczący Rady, Kierownik Oddziału Chirurgii Ogólnej, Endokrynologicznej i Onkologii Gastroenterologicznej Szpitala Klinicznego im. H. Święcickiego w Poznaniu </w:t>
      </w:r>
    </w:p>
    <w:p w14:paraId="6B845B92" w14:textId="77777777" w:rsidR="0047514C" w:rsidRPr="003F02E5" w:rsidRDefault="0047514C" w:rsidP="003F02E5">
      <w:pPr>
        <w:pStyle w:val="Akapitzlist"/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 xml:space="preserve">dr hab. med. Beata </w:t>
      </w:r>
      <w:proofErr w:type="spellStart"/>
      <w:r w:rsidRPr="003F02E5">
        <w:rPr>
          <w:rFonts w:ascii="Times New Roman" w:hAnsi="Times New Roman" w:cs="Times New Roman"/>
          <w:sz w:val="24"/>
          <w:szCs w:val="24"/>
        </w:rPr>
        <w:t>Mrozikiewicz</w:t>
      </w:r>
      <w:proofErr w:type="spellEnd"/>
      <w:r w:rsidRPr="003F02E5">
        <w:rPr>
          <w:rFonts w:ascii="Times New Roman" w:hAnsi="Times New Roman" w:cs="Times New Roman"/>
          <w:sz w:val="24"/>
          <w:szCs w:val="24"/>
        </w:rPr>
        <w:t>-Rakowska, Prezes Polskiego Towarzystwa Leczenia Ran, członek Zespołu d/s opracowania procedur w zakresie zespołu stopy cukrowej przy Ministrze Zdrowia</w:t>
      </w:r>
    </w:p>
    <w:p w14:paraId="4FB9E394" w14:textId="77777777" w:rsidR="0047514C" w:rsidRPr="003F02E5" w:rsidRDefault="0047514C" w:rsidP="003F02E5">
      <w:pPr>
        <w:pStyle w:val="Akapitzlist"/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>dr n. med. Przemysław Lipiński, Członek Zarządu PTLR, Członek Towarzystwa Chirurgów Polskich oraz Polskiego Towarzystwa Leczenia Ran</w:t>
      </w:r>
    </w:p>
    <w:p w14:paraId="295C8234" w14:textId="77777777" w:rsidR="0047514C" w:rsidRPr="003F02E5" w:rsidRDefault="0047514C" w:rsidP="003F02E5">
      <w:pPr>
        <w:pStyle w:val="Akapitzlist"/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>mgr Mariola Łodzińska, Prezes Naczelnej Rady Pielęgniarek i Położnych</w:t>
      </w:r>
    </w:p>
    <w:p w14:paraId="5CFBCBC5" w14:textId="77777777" w:rsidR="0047514C" w:rsidRPr="003F02E5" w:rsidRDefault="0047514C" w:rsidP="003F02E5">
      <w:pPr>
        <w:pStyle w:val="Akapitzlist"/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>mgr Jolanta Dynarska, Członek Zarządu Polskiego Towarzystwa Leczenia Ran</w:t>
      </w:r>
    </w:p>
    <w:p w14:paraId="42C53E53" w14:textId="77777777" w:rsidR="0047514C" w:rsidRPr="003F02E5" w:rsidRDefault="0047514C" w:rsidP="003F02E5">
      <w:pPr>
        <w:pStyle w:val="Akapitzlist"/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 xml:space="preserve">dr n. farm. Piotr </w:t>
      </w:r>
      <w:proofErr w:type="spellStart"/>
      <w:r w:rsidRPr="003F02E5">
        <w:rPr>
          <w:rFonts w:ascii="Times New Roman" w:hAnsi="Times New Roman" w:cs="Times New Roman"/>
          <w:sz w:val="24"/>
          <w:szCs w:val="24"/>
        </w:rPr>
        <w:t>Merks</w:t>
      </w:r>
      <w:proofErr w:type="spellEnd"/>
      <w:r w:rsidRPr="003F02E5">
        <w:rPr>
          <w:rFonts w:ascii="Times New Roman" w:hAnsi="Times New Roman" w:cs="Times New Roman"/>
          <w:sz w:val="24"/>
          <w:szCs w:val="24"/>
        </w:rPr>
        <w:t>, Przewodniczący Związku Zawodowego Pracowników Farmacji</w:t>
      </w:r>
    </w:p>
    <w:p w14:paraId="23F4D65D" w14:textId="77777777" w:rsidR="0047514C" w:rsidRPr="003F02E5" w:rsidRDefault="0047514C" w:rsidP="003F02E5">
      <w:pPr>
        <w:pStyle w:val="Akapitzlist"/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>mgr. farm. Marek Tomków, Prezes Naczelnej Izby Aptekarskiej</w:t>
      </w:r>
    </w:p>
    <w:p w14:paraId="02D069F5" w14:textId="77777777" w:rsidR="0047514C" w:rsidRPr="003F02E5" w:rsidRDefault="0047514C" w:rsidP="003F02E5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Inicjatorem Kampanii jest </w:t>
      </w:r>
      <w:proofErr w:type="spellStart"/>
      <w:r w:rsidRPr="003F02E5">
        <w:rPr>
          <w:rFonts w:ascii="Times New Roman" w:hAnsi="Times New Roman" w:cs="Times New Roman"/>
          <w:color w:val="000000" w:themeColor="text1"/>
          <w:sz w:val="24"/>
          <w:szCs w:val="24"/>
        </w:rPr>
        <w:t>Schulke</w:t>
      </w:r>
      <w:proofErr w:type="spellEnd"/>
      <w:r w:rsidRPr="003F02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7D8A03" w14:textId="77777777" w:rsidR="0047514C" w:rsidRPr="003F02E5" w:rsidRDefault="0047514C" w:rsidP="003F02E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2E5">
        <w:rPr>
          <w:rFonts w:ascii="Times New Roman" w:hAnsi="Times New Roman" w:cs="Times New Roman"/>
          <w:sz w:val="24"/>
          <w:szCs w:val="24"/>
        </w:rPr>
        <w:t xml:space="preserve">Więcej informacji na temat kampanii można znaleźć na stronie internetowej: </w:t>
      </w:r>
      <w:hyperlink r:id="rId12" w:tgtFrame="_new" w:history="1">
        <w:r w:rsidRPr="003F02E5">
          <w:rPr>
            <w:rStyle w:val="Hipercze"/>
            <w:rFonts w:ascii="Times New Roman" w:hAnsi="Times New Roman" w:cs="Times New Roman"/>
            <w:sz w:val="24"/>
            <w:szCs w:val="24"/>
          </w:rPr>
          <w:t>www.ranypodkontrola.pl</w:t>
        </w:r>
      </w:hyperlink>
      <w:r w:rsidRPr="003F02E5">
        <w:rPr>
          <w:rFonts w:ascii="Times New Roman" w:hAnsi="Times New Roman" w:cs="Times New Roman"/>
          <w:sz w:val="24"/>
          <w:szCs w:val="24"/>
        </w:rPr>
        <w:t>.</w:t>
      </w:r>
    </w:p>
    <w:p w14:paraId="3B245CCD" w14:textId="77777777" w:rsidR="0047514C" w:rsidRPr="003F02E5" w:rsidRDefault="0047514C" w:rsidP="003F02E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73762" w14:textId="19B29DCB" w:rsidR="00652E9E" w:rsidRPr="003F02E5" w:rsidRDefault="00652E9E" w:rsidP="003F02E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2E9E" w:rsidRPr="003F02E5" w:rsidSect="006F2B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E0B20" w14:textId="77777777" w:rsidR="005E5573" w:rsidRDefault="005E5573" w:rsidP="00B245C1">
      <w:pPr>
        <w:spacing w:after="0" w:line="240" w:lineRule="auto"/>
      </w:pPr>
      <w:r>
        <w:separator/>
      </w:r>
    </w:p>
  </w:endnote>
  <w:endnote w:type="continuationSeparator" w:id="0">
    <w:p w14:paraId="3847E90E" w14:textId="77777777" w:rsidR="005E5573" w:rsidRDefault="005E5573" w:rsidP="00B245C1">
      <w:pPr>
        <w:spacing w:after="0" w:line="240" w:lineRule="auto"/>
      </w:pPr>
      <w:r>
        <w:continuationSeparator/>
      </w:r>
    </w:p>
  </w:endnote>
  <w:endnote w:type="continuationNotice" w:id="1">
    <w:p w14:paraId="46F6A5E8" w14:textId="77777777" w:rsidR="005E5573" w:rsidRDefault="005E5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56FC9" w14:textId="77777777" w:rsidR="007069E5" w:rsidRDefault="007069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DCDA5" w14:textId="5A68B44B" w:rsidR="00C65729" w:rsidRPr="00FC397D" w:rsidRDefault="00C65729" w:rsidP="00C65729">
    <w:pPr>
      <w:pStyle w:val="Stopka"/>
      <w:rPr>
        <w:noProof/>
        <w:sz w:val="14"/>
        <w:lang w:eastAsia="pl-PL"/>
      </w:rPr>
    </w:pPr>
    <w:r w:rsidRPr="00FC397D">
      <w:rPr>
        <w:noProof/>
        <w:sz w:val="20"/>
        <w:lang w:eastAsia="pl-PL"/>
      </w:rPr>
      <w:drawing>
        <wp:anchor distT="0" distB="0" distL="114300" distR="114300" simplePos="0" relativeHeight="251658244" behindDoc="1" locked="0" layoutInCell="1" allowOverlap="1" wp14:anchorId="29F22815" wp14:editId="4FC809DF">
          <wp:simplePos x="0" y="0"/>
          <wp:positionH relativeFrom="page">
            <wp:posOffset>-266700</wp:posOffset>
          </wp:positionH>
          <wp:positionV relativeFrom="paragraph">
            <wp:posOffset>-166370</wp:posOffset>
          </wp:positionV>
          <wp:extent cx="10867300" cy="65213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ulke - papier firmowy (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452" r="-198"/>
                  <a:stretch/>
                </pic:blipFill>
                <pic:spPr bwMode="auto">
                  <a:xfrm>
                    <a:off x="0" y="0"/>
                    <a:ext cx="10867300" cy="65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lang w:eastAsia="pl-PL"/>
      </w:rPr>
      <w:t>K</w:t>
    </w:r>
    <w:r w:rsidRPr="00FC397D">
      <w:rPr>
        <w:noProof/>
        <w:sz w:val="14"/>
        <w:lang w:eastAsia="pl-PL"/>
      </w:rPr>
      <w:t>ontakt do koordynatorów:</w:t>
    </w:r>
  </w:p>
  <w:p w14:paraId="5BE70CB5" w14:textId="1A427E87" w:rsidR="00C65729" w:rsidRPr="00FC397D" w:rsidRDefault="00C65729" w:rsidP="007069E5">
    <w:pPr>
      <w:pStyle w:val="Stopka"/>
      <w:tabs>
        <w:tab w:val="clear" w:pos="4536"/>
        <w:tab w:val="clear" w:pos="9072"/>
        <w:tab w:val="left" w:pos="6012"/>
        <w:tab w:val="left" w:pos="7884"/>
      </w:tabs>
      <w:rPr>
        <w:noProof/>
        <w:sz w:val="14"/>
        <w:lang w:eastAsia="pl-PL"/>
      </w:rPr>
    </w:pPr>
    <w:r>
      <w:rPr>
        <w:noProof/>
        <w:sz w:val="14"/>
        <w:lang w:eastAsia="pl-PL"/>
      </w:rPr>
      <w:t>Katarzyna Mąkólska tel: 604</w:t>
    </w:r>
    <w:r w:rsidR="00D10DD6">
      <w:rPr>
        <w:noProof/>
        <w:sz w:val="14"/>
        <w:lang w:eastAsia="pl-PL"/>
      </w:rPr>
      <w:t xml:space="preserve"> </w:t>
    </w:r>
    <w:r w:rsidRPr="00FC397D">
      <w:rPr>
        <w:noProof/>
        <w:sz w:val="14"/>
        <w:lang w:eastAsia="pl-PL"/>
      </w:rPr>
      <w:t>774 138, e-mail:</w:t>
    </w:r>
    <w:r>
      <w:rPr>
        <w:noProof/>
        <w:sz w:val="14"/>
        <w:lang w:eastAsia="pl-PL"/>
      </w:rPr>
      <w:t xml:space="preserve"> </w:t>
    </w:r>
    <w:hyperlink r:id="rId2" w:history="1">
      <w:r w:rsidRPr="0054371E">
        <w:rPr>
          <w:rStyle w:val="Hipercze"/>
          <w:noProof/>
          <w:sz w:val="14"/>
          <w:lang w:eastAsia="pl-PL"/>
        </w:rPr>
        <w:t>katarzyna.makolska@prcn.pl</w:t>
      </w:r>
    </w:hyperlink>
    <w:r>
      <w:rPr>
        <w:noProof/>
        <w:sz w:val="14"/>
        <w:lang w:eastAsia="pl-PL"/>
      </w:rPr>
      <w:t xml:space="preserve"> </w:t>
    </w:r>
    <w:r w:rsidR="007069E5">
      <w:rPr>
        <w:noProof/>
        <w:sz w:val="14"/>
        <w:lang w:eastAsia="pl-PL"/>
      </w:rPr>
      <w:tab/>
    </w:r>
    <w:r w:rsidR="007069E5">
      <w:rPr>
        <w:noProof/>
        <w:sz w:val="14"/>
        <w:lang w:eastAsia="pl-PL"/>
      </w:rPr>
      <w:tab/>
    </w:r>
  </w:p>
  <w:p w14:paraId="49DF51EC" w14:textId="1305EE15" w:rsidR="00C65729" w:rsidRPr="00FC397D" w:rsidRDefault="00481B85" w:rsidP="00C65729">
    <w:pPr>
      <w:pStyle w:val="Stopka"/>
      <w:rPr>
        <w:noProof/>
        <w:sz w:val="14"/>
        <w:lang w:eastAsia="pl-PL"/>
      </w:rPr>
    </w:pPr>
    <w:r>
      <w:rPr>
        <w:noProof/>
        <w:sz w:val="14"/>
        <w:lang w:eastAsia="pl-PL"/>
      </w:rPr>
      <w:t>Sylwia Rogala tel: 531</w:t>
    </w:r>
    <w:r w:rsidR="00C65729" w:rsidRPr="00FC397D">
      <w:rPr>
        <w:noProof/>
        <w:sz w:val="14"/>
        <w:lang w:eastAsia="pl-PL"/>
      </w:rPr>
      <w:t xml:space="preserve"> 844 325, e-mail: </w:t>
    </w:r>
    <w:hyperlink r:id="rId3" w:history="1">
      <w:r w:rsidR="00C65729" w:rsidRPr="00FC397D">
        <w:rPr>
          <w:rStyle w:val="Hipercze"/>
          <w:noProof/>
          <w:sz w:val="14"/>
          <w:lang w:eastAsia="pl-PL"/>
        </w:rPr>
        <w:t>sylwia.rogala@prcn.pl</w:t>
      </w:r>
    </w:hyperlink>
  </w:p>
  <w:p w14:paraId="053EF142" w14:textId="1DF851D9" w:rsidR="008603EF" w:rsidRDefault="00AF1D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3" behindDoc="1" locked="0" layoutInCell="1" allowOverlap="1" wp14:anchorId="78436BC7" wp14:editId="60780BB3">
          <wp:simplePos x="0" y="0"/>
          <wp:positionH relativeFrom="column">
            <wp:posOffset>1219200</wp:posOffset>
          </wp:positionH>
          <wp:positionV relativeFrom="paragraph">
            <wp:posOffset>1390650</wp:posOffset>
          </wp:positionV>
          <wp:extent cx="7534275" cy="699770"/>
          <wp:effectExtent l="0" t="0" r="9525" b="5080"/>
          <wp:wrapTight wrapText="bothSides">
            <wp:wrapPolygon edited="0">
              <wp:start x="0" y="6468"/>
              <wp:lineTo x="0" y="21169"/>
              <wp:lineTo x="2239" y="21169"/>
              <wp:lineTo x="21573" y="18229"/>
              <wp:lineTo x="21573" y="10584"/>
              <wp:lineTo x="2239" y="6468"/>
              <wp:lineTo x="0" y="6468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ulke - papier firmowy (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12" r="-198"/>
                  <a:stretch/>
                </pic:blipFill>
                <pic:spPr bwMode="auto">
                  <a:xfrm>
                    <a:off x="0" y="0"/>
                    <a:ext cx="7534275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7A3C271A" wp14:editId="70B505EE">
          <wp:simplePos x="0" y="0"/>
          <wp:positionH relativeFrom="column">
            <wp:posOffset>1066800</wp:posOffset>
          </wp:positionH>
          <wp:positionV relativeFrom="paragraph">
            <wp:posOffset>1238250</wp:posOffset>
          </wp:positionV>
          <wp:extent cx="7534275" cy="699770"/>
          <wp:effectExtent l="0" t="0" r="9525" b="5080"/>
          <wp:wrapTight wrapText="bothSides">
            <wp:wrapPolygon edited="0">
              <wp:start x="0" y="6468"/>
              <wp:lineTo x="0" y="21169"/>
              <wp:lineTo x="2239" y="21169"/>
              <wp:lineTo x="21573" y="18229"/>
              <wp:lineTo x="21573" y="10584"/>
              <wp:lineTo x="2239" y="6468"/>
              <wp:lineTo x="0" y="6468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ulke - papier firmowy (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12" r="-198"/>
                  <a:stretch/>
                </pic:blipFill>
                <pic:spPr bwMode="auto">
                  <a:xfrm>
                    <a:off x="0" y="0"/>
                    <a:ext cx="7534275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3B512" w14:textId="77777777" w:rsidR="007069E5" w:rsidRDefault="007069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B0D3F" w14:textId="77777777" w:rsidR="005E5573" w:rsidRDefault="005E5573" w:rsidP="00B245C1">
      <w:pPr>
        <w:spacing w:after="0" w:line="240" w:lineRule="auto"/>
      </w:pPr>
      <w:r>
        <w:separator/>
      </w:r>
    </w:p>
  </w:footnote>
  <w:footnote w:type="continuationSeparator" w:id="0">
    <w:p w14:paraId="67A62595" w14:textId="77777777" w:rsidR="005E5573" w:rsidRDefault="005E5573" w:rsidP="00B245C1">
      <w:pPr>
        <w:spacing w:after="0" w:line="240" w:lineRule="auto"/>
      </w:pPr>
      <w:r>
        <w:continuationSeparator/>
      </w:r>
    </w:p>
  </w:footnote>
  <w:footnote w:type="continuationNotice" w:id="1">
    <w:p w14:paraId="56909493" w14:textId="77777777" w:rsidR="005E5573" w:rsidRDefault="005E55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BC472" w14:textId="77777777" w:rsidR="007069E5" w:rsidRDefault="007069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188A8" w14:textId="0ED43B8C" w:rsidR="00B245C1" w:rsidRPr="00B245C1" w:rsidRDefault="00AF1D17" w:rsidP="00B245C1">
    <w:pPr>
      <w:pStyle w:val="Nagwek"/>
    </w:pPr>
    <w:r w:rsidRPr="00870756"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7EFD1384" wp14:editId="7F6E6FA7">
          <wp:simplePos x="0" y="0"/>
          <wp:positionH relativeFrom="column">
            <wp:posOffset>-104775</wp:posOffset>
          </wp:positionH>
          <wp:positionV relativeFrom="paragraph">
            <wp:posOffset>323850</wp:posOffset>
          </wp:positionV>
          <wp:extent cx="2026994" cy="1114425"/>
          <wp:effectExtent l="0" t="0" r="0" b="0"/>
          <wp:wrapNone/>
          <wp:docPr id="26" name="Obraz 26" descr="Z:\02. Klienci\2024-02-26 Schulke\Branding\logo\Koalicja Rany pod Kontrolą_logo_RGB_whitebk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2. Klienci\2024-02-26 Schulke\Branding\logo\Koalicja Rany pod Kontrolą_logo_RGB_whitebk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94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9B1B86D" wp14:editId="779A7AD2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540625" cy="1952625"/>
          <wp:effectExtent l="0" t="0" r="3175" b="0"/>
          <wp:wrapTight wrapText="bothSides">
            <wp:wrapPolygon edited="0">
              <wp:start x="3438" y="5058"/>
              <wp:lineTo x="0" y="6322"/>
              <wp:lineTo x="0" y="12222"/>
              <wp:lineTo x="3329" y="12222"/>
              <wp:lineTo x="3383" y="13276"/>
              <wp:lineTo x="4202" y="13276"/>
              <wp:lineTo x="5402" y="12855"/>
              <wp:lineTo x="5730" y="12644"/>
              <wp:lineTo x="5621" y="12222"/>
              <wp:lineTo x="21555" y="10747"/>
              <wp:lineTo x="21555" y="7797"/>
              <wp:lineTo x="4147" y="5058"/>
              <wp:lineTo x="3438" y="5058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ulke - papier firmowy (3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442"/>
                  <a:stretch/>
                </pic:blipFill>
                <pic:spPr bwMode="auto">
                  <a:xfrm>
                    <a:off x="0" y="0"/>
                    <a:ext cx="7540625" cy="195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C1">
      <w:ptab w:relativeTo="margin" w:alignment="lef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63727" w14:textId="77777777" w:rsidR="007069E5" w:rsidRDefault="007069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480"/>
    <w:multiLevelType w:val="hybridMultilevel"/>
    <w:tmpl w:val="1CF4FC4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692729"/>
    <w:multiLevelType w:val="hybridMultilevel"/>
    <w:tmpl w:val="14FA3032"/>
    <w:lvl w:ilvl="0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D45365A"/>
    <w:multiLevelType w:val="multilevel"/>
    <w:tmpl w:val="9CC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17FF8"/>
    <w:multiLevelType w:val="hybridMultilevel"/>
    <w:tmpl w:val="62E66B3C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32E122A"/>
    <w:multiLevelType w:val="hybridMultilevel"/>
    <w:tmpl w:val="24E2783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92618"/>
    <w:multiLevelType w:val="hybridMultilevel"/>
    <w:tmpl w:val="5BDEAE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D14A0"/>
    <w:multiLevelType w:val="hybridMultilevel"/>
    <w:tmpl w:val="FB94164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A42AF"/>
    <w:multiLevelType w:val="multilevel"/>
    <w:tmpl w:val="ECFC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219B6"/>
    <w:multiLevelType w:val="multilevel"/>
    <w:tmpl w:val="249E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7300E"/>
    <w:multiLevelType w:val="multilevel"/>
    <w:tmpl w:val="7A06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793996"/>
    <w:multiLevelType w:val="multilevel"/>
    <w:tmpl w:val="D5F480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F2C38"/>
    <w:multiLevelType w:val="multilevel"/>
    <w:tmpl w:val="4C5A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1E4108"/>
    <w:multiLevelType w:val="multilevel"/>
    <w:tmpl w:val="08A6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A62650"/>
    <w:multiLevelType w:val="multilevel"/>
    <w:tmpl w:val="158A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B421E"/>
    <w:multiLevelType w:val="multilevel"/>
    <w:tmpl w:val="692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3617C3"/>
    <w:multiLevelType w:val="multilevel"/>
    <w:tmpl w:val="9DC4059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710354"/>
    <w:multiLevelType w:val="multilevel"/>
    <w:tmpl w:val="AD74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D3B87"/>
    <w:multiLevelType w:val="multilevel"/>
    <w:tmpl w:val="F48C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8672F"/>
    <w:multiLevelType w:val="multilevel"/>
    <w:tmpl w:val="810C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046FAC"/>
    <w:multiLevelType w:val="multilevel"/>
    <w:tmpl w:val="C546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36499C"/>
    <w:multiLevelType w:val="multilevel"/>
    <w:tmpl w:val="52B4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45E80"/>
    <w:multiLevelType w:val="multilevel"/>
    <w:tmpl w:val="17FE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9E2EB0"/>
    <w:multiLevelType w:val="multilevel"/>
    <w:tmpl w:val="C2F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C31DBC"/>
    <w:multiLevelType w:val="hybridMultilevel"/>
    <w:tmpl w:val="E1E6D2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955AD1"/>
    <w:multiLevelType w:val="multilevel"/>
    <w:tmpl w:val="A60A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D043C2"/>
    <w:multiLevelType w:val="hybridMultilevel"/>
    <w:tmpl w:val="32485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07DCE"/>
    <w:multiLevelType w:val="hybridMultilevel"/>
    <w:tmpl w:val="2F821F2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604E97"/>
    <w:multiLevelType w:val="multilevel"/>
    <w:tmpl w:val="578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22978"/>
    <w:multiLevelType w:val="multilevel"/>
    <w:tmpl w:val="1AEE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0E69FE"/>
    <w:multiLevelType w:val="multilevel"/>
    <w:tmpl w:val="FEA0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074C41"/>
    <w:multiLevelType w:val="hybridMultilevel"/>
    <w:tmpl w:val="28720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05FE3"/>
    <w:multiLevelType w:val="multilevel"/>
    <w:tmpl w:val="B280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8D2244"/>
    <w:multiLevelType w:val="multilevel"/>
    <w:tmpl w:val="941A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7F063B"/>
    <w:multiLevelType w:val="multilevel"/>
    <w:tmpl w:val="A11E6D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3C74B0"/>
    <w:multiLevelType w:val="multilevel"/>
    <w:tmpl w:val="CC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428CB"/>
    <w:multiLevelType w:val="multilevel"/>
    <w:tmpl w:val="3BA8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71368D"/>
    <w:multiLevelType w:val="multilevel"/>
    <w:tmpl w:val="DE3E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722B8B"/>
    <w:multiLevelType w:val="hybridMultilevel"/>
    <w:tmpl w:val="56A2EB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DE2F1D"/>
    <w:multiLevelType w:val="multilevel"/>
    <w:tmpl w:val="5E6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E07074"/>
    <w:multiLevelType w:val="multilevel"/>
    <w:tmpl w:val="3640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FA35BE"/>
    <w:multiLevelType w:val="hybridMultilevel"/>
    <w:tmpl w:val="FBD0F372"/>
    <w:lvl w:ilvl="0" w:tplc="B0CE3E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21"/>
  </w:num>
  <w:num w:numId="4">
    <w:abstractNumId w:val="20"/>
  </w:num>
  <w:num w:numId="5">
    <w:abstractNumId w:val="19"/>
  </w:num>
  <w:num w:numId="6">
    <w:abstractNumId w:val="13"/>
  </w:num>
  <w:num w:numId="7">
    <w:abstractNumId w:val="2"/>
  </w:num>
  <w:num w:numId="8">
    <w:abstractNumId w:val="8"/>
  </w:num>
  <w:num w:numId="9">
    <w:abstractNumId w:val="14"/>
  </w:num>
  <w:num w:numId="10">
    <w:abstractNumId w:val="16"/>
  </w:num>
  <w:num w:numId="11">
    <w:abstractNumId w:val="34"/>
  </w:num>
  <w:num w:numId="12">
    <w:abstractNumId w:val="32"/>
  </w:num>
  <w:num w:numId="13">
    <w:abstractNumId w:val="7"/>
  </w:num>
  <w:num w:numId="14">
    <w:abstractNumId w:val="9"/>
  </w:num>
  <w:num w:numId="15">
    <w:abstractNumId w:val="12"/>
  </w:num>
  <w:num w:numId="16">
    <w:abstractNumId w:val="36"/>
  </w:num>
  <w:num w:numId="17">
    <w:abstractNumId w:val="17"/>
  </w:num>
  <w:num w:numId="18">
    <w:abstractNumId w:val="29"/>
  </w:num>
  <w:num w:numId="19">
    <w:abstractNumId w:val="11"/>
  </w:num>
  <w:num w:numId="20">
    <w:abstractNumId w:val="31"/>
  </w:num>
  <w:num w:numId="21">
    <w:abstractNumId w:val="37"/>
  </w:num>
  <w:num w:numId="22">
    <w:abstractNumId w:val="28"/>
  </w:num>
  <w:num w:numId="23">
    <w:abstractNumId w:val="25"/>
  </w:num>
  <w:num w:numId="24">
    <w:abstractNumId w:val="27"/>
  </w:num>
  <w:num w:numId="25">
    <w:abstractNumId w:val="35"/>
  </w:num>
  <w:num w:numId="26">
    <w:abstractNumId w:val="22"/>
  </w:num>
  <w:num w:numId="27">
    <w:abstractNumId w:val="39"/>
  </w:num>
  <w:num w:numId="28">
    <w:abstractNumId w:val="15"/>
  </w:num>
  <w:num w:numId="29">
    <w:abstractNumId w:val="10"/>
  </w:num>
  <w:num w:numId="30">
    <w:abstractNumId w:val="1"/>
  </w:num>
  <w:num w:numId="31">
    <w:abstractNumId w:val="33"/>
  </w:num>
  <w:num w:numId="32">
    <w:abstractNumId w:val="3"/>
  </w:num>
  <w:num w:numId="33">
    <w:abstractNumId w:val="4"/>
  </w:num>
  <w:num w:numId="34">
    <w:abstractNumId w:val="6"/>
  </w:num>
  <w:num w:numId="35">
    <w:abstractNumId w:val="0"/>
  </w:num>
  <w:num w:numId="36">
    <w:abstractNumId w:val="30"/>
  </w:num>
  <w:num w:numId="37">
    <w:abstractNumId w:val="26"/>
  </w:num>
  <w:num w:numId="38">
    <w:abstractNumId w:val="23"/>
  </w:num>
  <w:num w:numId="39">
    <w:abstractNumId w:val="5"/>
  </w:num>
  <w:num w:numId="40">
    <w:abstractNumId w:val="4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1B"/>
    <w:rsid w:val="00005065"/>
    <w:rsid w:val="00014A58"/>
    <w:rsid w:val="00023A98"/>
    <w:rsid w:val="0002477B"/>
    <w:rsid w:val="000272D6"/>
    <w:rsid w:val="00033900"/>
    <w:rsid w:val="00034610"/>
    <w:rsid w:val="00043749"/>
    <w:rsid w:val="00050DD0"/>
    <w:rsid w:val="000531B3"/>
    <w:rsid w:val="00053DDF"/>
    <w:rsid w:val="00061820"/>
    <w:rsid w:val="000661EA"/>
    <w:rsid w:val="00070397"/>
    <w:rsid w:val="000B029B"/>
    <w:rsid w:val="000B2BC7"/>
    <w:rsid w:val="000B578E"/>
    <w:rsid w:val="000C0C15"/>
    <w:rsid w:val="000C34DA"/>
    <w:rsid w:val="000F0CBC"/>
    <w:rsid w:val="000F253D"/>
    <w:rsid w:val="001752DA"/>
    <w:rsid w:val="0018247B"/>
    <w:rsid w:val="001A547A"/>
    <w:rsid w:val="001A6774"/>
    <w:rsid w:val="001B1F5A"/>
    <w:rsid w:val="00210A7A"/>
    <w:rsid w:val="0022037C"/>
    <w:rsid w:val="00241856"/>
    <w:rsid w:val="00246C30"/>
    <w:rsid w:val="0025646B"/>
    <w:rsid w:val="00266A55"/>
    <w:rsid w:val="00267518"/>
    <w:rsid w:val="00274619"/>
    <w:rsid w:val="002760E8"/>
    <w:rsid w:val="00281715"/>
    <w:rsid w:val="00286788"/>
    <w:rsid w:val="00292AF5"/>
    <w:rsid w:val="0029588B"/>
    <w:rsid w:val="002A027D"/>
    <w:rsid w:val="002A1C82"/>
    <w:rsid w:val="002B6130"/>
    <w:rsid w:val="002C712E"/>
    <w:rsid w:val="002D13E5"/>
    <w:rsid w:val="002D1B42"/>
    <w:rsid w:val="002D27A0"/>
    <w:rsid w:val="00306821"/>
    <w:rsid w:val="00311F8F"/>
    <w:rsid w:val="00323B33"/>
    <w:rsid w:val="003243E1"/>
    <w:rsid w:val="003319B7"/>
    <w:rsid w:val="00342576"/>
    <w:rsid w:val="00350E2A"/>
    <w:rsid w:val="003519BC"/>
    <w:rsid w:val="003523D4"/>
    <w:rsid w:val="0035517A"/>
    <w:rsid w:val="003576A9"/>
    <w:rsid w:val="0037034B"/>
    <w:rsid w:val="00370D77"/>
    <w:rsid w:val="0037211D"/>
    <w:rsid w:val="003F02E5"/>
    <w:rsid w:val="00430593"/>
    <w:rsid w:val="00435445"/>
    <w:rsid w:val="00460F84"/>
    <w:rsid w:val="0047514C"/>
    <w:rsid w:val="00476516"/>
    <w:rsid w:val="00481266"/>
    <w:rsid w:val="00481B85"/>
    <w:rsid w:val="004A2FDC"/>
    <w:rsid w:val="004A50AD"/>
    <w:rsid w:val="004B42C1"/>
    <w:rsid w:val="004D1E84"/>
    <w:rsid w:val="004D52E3"/>
    <w:rsid w:val="004F46C5"/>
    <w:rsid w:val="00502463"/>
    <w:rsid w:val="00506D28"/>
    <w:rsid w:val="00507D02"/>
    <w:rsid w:val="005300CA"/>
    <w:rsid w:val="005357D0"/>
    <w:rsid w:val="00543E55"/>
    <w:rsid w:val="00556681"/>
    <w:rsid w:val="005639C0"/>
    <w:rsid w:val="005837E9"/>
    <w:rsid w:val="00592420"/>
    <w:rsid w:val="005A34C5"/>
    <w:rsid w:val="005A37E0"/>
    <w:rsid w:val="005E5573"/>
    <w:rsid w:val="005E6299"/>
    <w:rsid w:val="005F01F8"/>
    <w:rsid w:val="005F4CF2"/>
    <w:rsid w:val="006006A0"/>
    <w:rsid w:val="00611C0F"/>
    <w:rsid w:val="0063475E"/>
    <w:rsid w:val="00635EA6"/>
    <w:rsid w:val="00641859"/>
    <w:rsid w:val="00652E9E"/>
    <w:rsid w:val="00664BD0"/>
    <w:rsid w:val="006746DB"/>
    <w:rsid w:val="00682AFE"/>
    <w:rsid w:val="00685D33"/>
    <w:rsid w:val="00696CA9"/>
    <w:rsid w:val="006A468A"/>
    <w:rsid w:val="006D0153"/>
    <w:rsid w:val="006D28BE"/>
    <w:rsid w:val="006D2AF9"/>
    <w:rsid w:val="006D378F"/>
    <w:rsid w:val="006D772C"/>
    <w:rsid w:val="006E145A"/>
    <w:rsid w:val="006F2B2F"/>
    <w:rsid w:val="007069E5"/>
    <w:rsid w:val="0071024E"/>
    <w:rsid w:val="007251CE"/>
    <w:rsid w:val="00745202"/>
    <w:rsid w:val="007502A6"/>
    <w:rsid w:val="007503EE"/>
    <w:rsid w:val="00755839"/>
    <w:rsid w:val="007615AD"/>
    <w:rsid w:val="00764041"/>
    <w:rsid w:val="007669A5"/>
    <w:rsid w:val="00767A1B"/>
    <w:rsid w:val="0077003E"/>
    <w:rsid w:val="007712F6"/>
    <w:rsid w:val="007745D2"/>
    <w:rsid w:val="00780DB8"/>
    <w:rsid w:val="007A3C2E"/>
    <w:rsid w:val="007C2C99"/>
    <w:rsid w:val="007D1737"/>
    <w:rsid w:val="007D59DA"/>
    <w:rsid w:val="0080238C"/>
    <w:rsid w:val="0080781D"/>
    <w:rsid w:val="008121C3"/>
    <w:rsid w:val="00815C42"/>
    <w:rsid w:val="00837AF0"/>
    <w:rsid w:val="00841776"/>
    <w:rsid w:val="008431EB"/>
    <w:rsid w:val="008437E5"/>
    <w:rsid w:val="0085196F"/>
    <w:rsid w:val="008603EF"/>
    <w:rsid w:val="00863CB6"/>
    <w:rsid w:val="0087417C"/>
    <w:rsid w:val="00874B81"/>
    <w:rsid w:val="00883C4C"/>
    <w:rsid w:val="008A665E"/>
    <w:rsid w:val="008B45EC"/>
    <w:rsid w:val="008C0183"/>
    <w:rsid w:val="008E2A33"/>
    <w:rsid w:val="008E2B39"/>
    <w:rsid w:val="008F4436"/>
    <w:rsid w:val="00913800"/>
    <w:rsid w:val="00931285"/>
    <w:rsid w:val="009376AA"/>
    <w:rsid w:val="009411F2"/>
    <w:rsid w:val="00946AC3"/>
    <w:rsid w:val="00977CC1"/>
    <w:rsid w:val="009969B1"/>
    <w:rsid w:val="009B6EA6"/>
    <w:rsid w:val="009C001F"/>
    <w:rsid w:val="009D70F9"/>
    <w:rsid w:val="009E308B"/>
    <w:rsid w:val="009E596D"/>
    <w:rsid w:val="009E5AB4"/>
    <w:rsid w:val="00A021FE"/>
    <w:rsid w:val="00A078E2"/>
    <w:rsid w:val="00A13F52"/>
    <w:rsid w:val="00A24EAA"/>
    <w:rsid w:val="00A302AD"/>
    <w:rsid w:val="00A64B7D"/>
    <w:rsid w:val="00A77056"/>
    <w:rsid w:val="00A83068"/>
    <w:rsid w:val="00A977B4"/>
    <w:rsid w:val="00AA011D"/>
    <w:rsid w:val="00AA09F0"/>
    <w:rsid w:val="00AC7EA6"/>
    <w:rsid w:val="00AE218D"/>
    <w:rsid w:val="00AE712B"/>
    <w:rsid w:val="00AF1D17"/>
    <w:rsid w:val="00AF5BFE"/>
    <w:rsid w:val="00B2116E"/>
    <w:rsid w:val="00B240AB"/>
    <w:rsid w:val="00B245C1"/>
    <w:rsid w:val="00B30019"/>
    <w:rsid w:val="00B31B4D"/>
    <w:rsid w:val="00B31C05"/>
    <w:rsid w:val="00B6327F"/>
    <w:rsid w:val="00B74385"/>
    <w:rsid w:val="00B810EF"/>
    <w:rsid w:val="00B86813"/>
    <w:rsid w:val="00B96648"/>
    <w:rsid w:val="00BA1F78"/>
    <w:rsid w:val="00BB0A53"/>
    <w:rsid w:val="00BC0032"/>
    <w:rsid w:val="00BC0164"/>
    <w:rsid w:val="00BD3F96"/>
    <w:rsid w:val="00BE4D3F"/>
    <w:rsid w:val="00C03E44"/>
    <w:rsid w:val="00C25AC3"/>
    <w:rsid w:val="00C53F1D"/>
    <w:rsid w:val="00C65729"/>
    <w:rsid w:val="00C727D0"/>
    <w:rsid w:val="00C770A8"/>
    <w:rsid w:val="00C927FD"/>
    <w:rsid w:val="00CA0564"/>
    <w:rsid w:val="00CA793B"/>
    <w:rsid w:val="00CC2C2C"/>
    <w:rsid w:val="00CD2FE8"/>
    <w:rsid w:val="00D10DD6"/>
    <w:rsid w:val="00D147E9"/>
    <w:rsid w:val="00D17A2B"/>
    <w:rsid w:val="00D21B08"/>
    <w:rsid w:val="00D306E9"/>
    <w:rsid w:val="00D33C12"/>
    <w:rsid w:val="00D405A5"/>
    <w:rsid w:val="00D43A4E"/>
    <w:rsid w:val="00D513F1"/>
    <w:rsid w:val="00D51BD2"/>
    <w:rsid w:val="00D5455C"/>
    <w:rsid w:val="00D60026"/>
    <w:rsid w:val="00D61670"/>
    <w:rsid w:val="00D63F1F"/>
    <w:rsid w:val="00D645F3"/>
    <w:rsid w:val="00D65116"/>
    <w:rsid w:val="00D761EA"/>
    <w:rsid w:val="00D911B2"/>
    <w:rsid w:val="00D97736"/>
    <w:rsid w:val="00DB3664"/>
    <w:rsid w:val="00DD28F6"/>
    <w:rsid w:val="00DD2B84"/>
    <w:rsid w:val="00DD6C02"/>
    <w:rsid w:val="00DE640E"/>
    <w:rsid w:val="00DF02DB"/>
    <w:rsid w:val="00E07B3C"/>
    <w:rsid w:val="00E15064"/>
    <w:rsid w:val="00E22235"/>
    <w:rsid w:val="00E2245D"/>
    <w:rsid w:val="00E34756"/>
    <w:rsid w:val="00E37D4A"/>
    <w:rsid w:val="00E46030"/>
    <w:rsid w:val="00E461CB"/>
    <w:rsid w:val="00E608F4"/>
    <w:rsid w:val="00E81C6E"/>
    <w:rsid w:val="00E96DB7"/>
    <w:rsid w:val="00EA0B64"/>
    <w:rsid w:val="00EA3EAD"/>
    <w:rsid w:val="00EB4B7F"/>
    <w:rsid w:val="00EB6675"/>
    <w:rsid w:val="00EC2109"/>
    <w:rsid w:val="00EC735C"/>
    <w:rsid w:val="00EE74C6"/>
    <w:rsid w:val="00EF1CAB"/>
    <w:rsid w:val="00F00CFA"/>
    <w:rsid w:val="00F061D4"/>
    <w:rsid w:val="00F11292"/>
    <w:rsid w:val="00F23E78"/>
    <w:rsid w:val="00F2645F"/>
    <w:rsid w:val="00F3740D"/>
    <w:rsid w:val="00F42BCB"/>
    <w:rsid w:val="00F43FE4"/>
    <w:rsid w:val="00F47428"/>
    <w:rsid w:val="00F543E4"/>
    <w:rsid w:val="00F80C42"/>
    <w:rsid w:val="00FB052A"/>
    <w:rsid w:val="00FB4779"/>
    <w:rsid w:val="00FB625B"/>
    <w:rsid w:val="00FC460E"/>
    <w:rsid w:val="00FC6CEF"/>
    <w:rsid w:val="00FE34B5"/>
    <w:rsid w:val="00FE66F3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553F7"/>
  <w15:chartTrackingRefBased/>
  <w15:docId w15:val="{5605B42F-4E73-4666-8AA0-0ABDB561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6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C770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5C1"/>
  </w:style>
  <w:style w:type="paragraph" w:styleId="Stopka">
    <w:name w:val="footer"/>
    <w:basedOn w:val="Normalny"/>
    <w:link w:val="StopkaZnak"/>
    <w:uiPriority w:val="99"/>
    <w:unhideWhenUsed/>
    <w:rsid w:val="00B2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5C1"/>
  </w:style>
  <w:style w:type="paragraph" w:styleId="NormalnyWeb">
    <w:name w:val="Normal (Web)"/>
    <w:basedOn w:val="Normalny"/>
    <w:uiPriority w:val="99"/>
    <w:semiHidden/>
    <w:unhideWhenUsed/>
    <w:rsid w:val="008F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7C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7C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C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C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C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CC1"/>
    <w:rPr>
      <w:vertAlign w:val="superscript"/>
    </w:rPr>
  </w:style>
  <w:style w:type="paragraph" w:styleId="Poprawka">
    <w:name w:val="Revision"/>
    <w:hidden/>
    <w:uiPriority w:val="99"/>
    <w:semiHidden/>
    <w:rsid w:val="00696C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6572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11F8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770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31E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6C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BFE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9588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24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24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anypodkontrol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anypodkontrola.pl/konkursy/konkurs-dla-pielegniarek-i-poloznych/konkurs-dla-pielegniarek-i-poloznych-formular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ylwia.rogala@prcn.pl" TargetMode="External"/><Relationship Id="rId2" Type="http://schemas.openxmlformats.org/officeDocument/2006/relationships/hyperlink" Target="mailto:katarzyna.makolska@prcn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3F5D08E24DC4EAE413AF5E010B0C6" ma:contentTypeVersion="21" ma:contentTypeDescription="Ein neues Dokument erstellen." ma:contentTypeScope="" ma:versionID="c0ca3aebceb8611509ef00e8ce313d75">
  <xsd:schema xmlns:xsd="http://www.w3.org/2001/XMLSchema" xmlns:xs="http://www.w3.org/2001/XMLSchema" xmlns:p="http://schemas.microsoft.com/office/2006/metadata/properties" xmlns:ns2="525d23d9-b33c-4e55-a86b-2e693d3b06bf" xmlns:ns3="2868c66e-38db-4e3a-a2a6-96d1606be1cb" targetNamespace="http://schemas.microsoft.com/office/2006/metadata/properties" ma:root="true" ma:fieldsID="23ec3c78f8e110666f128f110630b0a7" ns2:_="" ns3:_="">
    <xsd:import namespace="525d23d9-b33c-4e55-a86b-2e693d3b06bf"/>
    <xsd:import namespace="2868c66e-38db-4e3a-a2a6-96d1606b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Zmodyfikowane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wz6q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23d9-b33c-4e55-a86b-2e693d3b0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Zmodyfikowane_" ma:index="13" nillable="true" ma:displayName="Zmodyfikowane_" ma:default="[today]" ma:format="DateTime" ma:internalName="Zmodyfikowane_">
      <xsd:simpleType>
        <xsd:restriction base="dms:DateTim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z6q" ma:index="21" nillable="true" ma:displayName="Data i godzina" ma:internalName="wz6q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57dfdc0d-31fd-45d1-9c1e-f6bc98334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tatus Unterschrift" ma:internalName="Status_x0020_Unterschrift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8c66e-38db-4e3a-a2a6-96d1606b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7ffead-159a-47ac-8bfa-fa2ed77bdb73}" ma:internalName="TaxCatchAll" ma:showField="CatchAllData" ma:web="2868c66e-38db-4e3a-a2a6-96d1606b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25d23d9-b33c-4e55-a86b-2e693d3b06bf" xsi:nil="true"/>
    <TaxCatchAll xmlns="2868c66e-38db-4e3a-a2a6-96d1606be1cb" xsi:nil="true"/>
    <wz6q xmlns="525d23d9-b33c-4e55-a86b-2e693d3b06bf" xsi:nil="true"/>
    <lcf76f155ced4ddcb4097134ff3c332f xmlns="525d23d9-b33c-4e55-a86b-2e693d3b06bf">
      <Terms xmlns="http://schemas.microsoft.com/office/infopath/2007/PartnerControls"/>
    </lcf76f155ced4ddcb4097134ff3c332f>
    <Zmodyfikowane_ xmlns="525d23d9-b33c-4e55-a86b-2e693d3b06bf">2024-08-09T14:44:30+00:00</Zmodyfikowan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0789-C8CE-4CDB-8985-2713C3AD0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ABD62-9255-4FE1-B6D4-975F988B7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d23d9-b33c-4e55-a86b-2e693d3b06bf"/>
    <ds:schemaRef ds:uri="2868c66e-38db-4e3a-a2a6-96d1606b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70157-E4A7-4D4A-B375-F4BB8919C4FC}">
  <ds:schemaRefs>
    <ds:schemaRef ds:uri="http://schemas.microsoft.com/office/2006/metadata/properties"/>
    <ds:schemaRef ds:uri="http://schemas.microsoft.com/office/infopath/2007/PartnerControls"/>
    <ds:schemaRef ds:uri="525d23d9-b33c-4e55-a86b-2e693d3b06bf"/>
    <ds:schemaRef ds:uri="2868c66e-38db-4e3a-a2a6-96d1606be1cb"/>
  </ds:schemaRefs>
</ds:datastoreItem>
</file>

<file path=customXml/itemProps4.xml><?xml version="1.0" encoding="utf-8"?>
<ds:datastoreItem xmlns:ds="http://schemas.openxmlformats.org/officeDocument/2006/customXml" ds:itemID="{9AB97634-258B-48E5-8C78-A4D72A0A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Rogala</dc:creator>
  <cp:keywords/>
  <dc:description/>
  <cp:lastModifiedBy>Konto Microsoft</cp:lastModifiedBy>
  <cp:revision>40</cp:revision>
  <cp:lastPrinted>2024-06-13T07:47:00Z</cp:lastPrinted>
  <dcterms:created xsi:type="dcterms:W3CDTF">2024-12-05T10:02:00Z</dcterms:created>
  <dcterms:modified xsi:type="dcterms:W3CDTF">2025-04-23T18:07:00Z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0x010100C313F5D08E24DC4EAE413AF5E010B0C6</vt:lpwstr>
  </property>
</Properties>
</file>