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0FDA1" w14:textId="77777777" w:rsidR="00083516" w:rsidRDefault="00246888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POZEW GRUPOWY PRACOWNIKÓW SŁUŻBY ZDROWIA LECZĄCYCH PACJENTÓW Z COVID-19</w:t>
      </w:r>
    </w:p>
    <w:p w14:paraId="217EFE9A" w14:textId="77777777" w:rsidR="00083516" w:rsidRDefault="00246888">
      <w:r>
        <w:t xml:space="preserve">3 listopada 2020 r. Prezydent Andrzej Duda podpisał ustawę, która gwarantowała dodatkowe wynagrodzenie - 100% podstawy - wszystkim pracownikom służby zdrowia narażonym na zakażenie się </w:t>
      </w:r>
      <w:r>
        <w:rPr>
          <w:lang w:val="de-DE"/>
        </w:rPr>
        <w:t>wirusem SARS-CoV-2.</w:t>
      </w:r>
      <w:r>
        <w:t xml:space="preserve"> Mimo, że ustawa przeszła całą ścieżkę legislacyjną, przez blisko miesiąc nie była publikowana w Dzienniku Ustaw. Ostatecznie Prezes Rady Ministrów opublikował ją w niedzielę, 29 listopada 2020 r. Stał</w:t>
      </w:r>
      <w:r>
        <w:rPr>
          <w:lang w:val="it-IT"/>
        </w:rPr>
        <w:t>o si</w:t>
      </w:r>
      <w:r>
        <w:t>ę to dzień po przyjęciu nowelizacji, kt</w:t>
      </w:r>
      <w:r>
        <w:rPr>
          <w:lang w:val="es-ES_tradnl"/>
        </w:rPr>
        <w:t>ó</w:t>
      </w:r>
      <w:r>
        <w:t xml:space="preserve">ra usuwała prawo do dodatkowego wynagrodzenia. </w:t>
      </w:r>
    </w:p>
    <w:p w14:paraId="1FFA3031" w14:textId="77777777" w:rsidR="00083516" w:rsidRDefault="00246888">
      <w:pPr>
        <w:rPr>
          <w:b/>
          <w:bCs/>
        </w:rPr>
      </w:pPr>
      <w:r>
        <w:rPr>
          <w:b/>
          <w:bCs/>
        </w:rPr>
        <w:t>Wstrzymanie publikacji było działaniem celowym - politycy w publicznych wypowiedziach nie ukrywali, że chcą uniemożliwić wypłatę dodatku do wynagrodzenia wszystkim pracownikom pracującym przy chorych na Covid-19, zgodnie z ustawą podpisaną  prze Prezydenta 3 listopada.</w:t>
      </w:r>
    </w:p>
    <w:p w14:paraId="5C177DE6" w14:textId="77777777" w:rsidR="00083516" w:rsidRDefault="00246888">
      <w:pPr>
        <w:jc w:val="both"/>
      </w:pPr>
      <w:r>
        <w:t>Rzecznik Rządu twierdził, że ustawa covidowa w przyjętym brzmieniu jest efektem pomyłki w głosowaniach i jej wejście w życie oznaczałoby wypłacenie dodatkowych wynagrodzeń praktycznie wszystkim lekarzom. W związku z tym już następnego dnia po rozpatrzeniu poprawek Senatu, Sejm przyjął kolejną ustawę, kt</w:t>
      </w:r>
      <w:r>
        <w:rPr>
          <w:lang w:val="es-ES_tradnl"/>
        </w:rPr>
        <w:t>ó</w:t>
      </w:r>
      <w:r>
        <w:t xml:space="preserve">rej celem było wykreślenie postanowienia gwarantującego medykom dodatkowe wynagrodzenie. </w:t>
      </w:r>
    </w:p>
    <w:p w14:paraId="0C45BFF1" w14:textId="77777777" w:rsidR="00083516" w:rsidRDefault="00246888">
      <w:pPr>
        <w:jc w:val="both"/>
        <w:rPr>
          <w:b/>
          <w:bCs/>
        </w:rPr>
      </w:pPr>
      <w:r>
        <w:t xml:space="preserve">Również Wicemarszałek Sejmu, Ryszard Terlecki przyznawał, że publikacja pierwotnej ustawy była wstrzymywana do czasu, jej nowelizacji i wykreślenia przepisu uprawniającego do dodatkowego wynagrodzenia. </w:t>
      </w:r>
    </w:p>
    <w:p w14:paraId="6AE13CCA" w14:textId="77777777" w:rsidR="00083516" w:rsidRDefault="00246888">
      <w:pPr>
        <w:jc w:val="both"/>
        <w:rPr>
          <w:b/>
          <w:bCs/>
        </w:rPr>
      </w:pPr>
      <w:r>
        <w:rPr>
          <w:b/>
          <w:bCs/>
        </w:rPr>
        <w:t>Oznacza to, że władze celowo i w spos</w:t>
      </w:r>
      <w:r>
        <w:rPr>
          <w:b/>
          <w:bCs/>
          <w:lang w:val="es-ES_tradnl"/>
        </w:rPr>
        <w:t>ó</w:t>
      </w:r>
      <w:r>
        <w:rPr>
          <w:b/>
          <w:bCs/>
        </w:rPr>
        <w:t>b bezprawny, poprzez brak publikacji przyjętej przez Sejm i Senat oraz podpisanej przez Prezydenta ustawy, pozbawiły osoby narażające swoje życie i zdrowie prawa do przysługującego im dodatku za pracę w szczeg</w:t>
      </w:r>
      <w:r>
        <w:rPr>
          <w:b/>
          <w:bCs/>
          <w:lang w:val="es-ES_tradnl"/>
        </w:rPr>
        <w:t>ó</w:t>
      </w:r>
      <w:r>
        <w:rPr>
          <w:b/>
          <w:bCs/>
        </w:rPr>
        <w:t xml:space="preserve">lnych okolicznościach pandemii. </w:t>
      </w:r>
    </w:p>
    <w:p w14:paraId="5DE61315" w14:textId="607C679D" w:rsidR="00083516" w:rsidRDefault="00246888">
      <w:pPr>
        <w:jc w:val="both"/>
      </w:pPr>
      <w:r>
        <w:t xml:space="preserve">Zgodnie z ustawą </w:t>
      </w:r>
      <w:r>
        <w:rPr>
          <w:lang w:val="da-DK"/>
        </w:rPr>
        <w:t>o og</w:t>
      </w:r>
      <w:r>
        <w:t>łaszaniu akt</w:t>
      </w:r>
      <w:r>
        <w:rPr>
          <w:lang w:val="es-ES_tradnl"/>
        </w:rPr>
        <w:t>ó</w:t>
      </w:r>
      <w:r>
        <w:t>w normatywnych Prezes Rady Ministr</w:t>
      </w:r>
      <w:r>
        <w:rPr>
          <w:lang w:val="es-ES_tradnl"/>
        </w:rPr>
        <w:t>ó</w:t>
      </w:r>
      <w:r>
        <w:t>w ma obowiązek ich niezwłocznego ogłaszania. Nie publikowanie ustawy jest r</w:t>
      </w:r>
      <w:r>
        <w:rPr>
          <w:lang w:val="es-ES_tradnl"/>
        </w:rPr>
        <w:t>ó</w:t>
      </w:r>
      <w:r>
        <w:t>wnoznaczne z zaniechaniem o charakterze bezprawnym.</w:t>
      </w:r>
    </w:p>
    <w:p w14:paraId="24640237" w14:textId="222F859A" w:rsidR="00A01F3B" w:rsidRPr="00A01F3B" w:rsidRDefault="00A01F3B">
      <w:pPr>
        <w:jc w:val="both"/>
      </w:pPr>
      <w:r w:rsidRPr="00A01F3B">
        <w:t xml:space="preserve">Obowiązkiem państwa było </w:t>
      </w:r>
      <w:r w:rsidR="002C13FA">
        <w:t xml:space="preserve">więc </w:t>
      </w:r>
      <w:r w:rsidRPr="00A01F3B">
        <w:t>NIEZWŁOCZNE opublikowanie ustawy po to aby w jeszcze w listopadzie wypłacić dodatki wszystkim uprawnionym.</w:t>
      </w:r>
      <w:r>
        <w:t xml:space="preserve"> </w:t>
      </w:r>
      <w:r w:rsidRPr="00146D89">
        <w:rPr>
          <w:b/>
          <w:bCs/>
        </w:rPr>
        <w:t>Nie ma podstaw prawnych do wstrzymania publikacji podpisanej przez prezydenta ustawy. Politycy nie mogą pozbawić obywateli praw wynikających z uchwalonych ustaw poprzez wstrzymanie ich publikacji.</w:t>
      </w:r>
    </w:p>
    <w:p w14:paraId="5E76F6A7" w14:textId="77777777" w:rsidR="00083516" w:rsidRDefault="00246888">
      <w:pPr>
        <w:jc w:val="both"/>
      </w:pPr>
      <w:r>
        <w:rPr>
          <w:b/>
          <w:bCs/>
        </w:rPr>
        <w:t xml:space="preserve">Zgodnie z art. 417 kodeksu cywilnego za szkodę wyrządzoną przez niezgodne z prawem działanie lub zaniechanie przy wykonywaniu władzy publicznej, odpowiedzialność ponosi Skarb Państwa. </w:t>
      </w:r>
      <w:r>
        <w:t>Zachowanie władz polegające na braku niezwłocznej publikacji ustawy oznacza spełnienie przesłanki o odpowiedzialności odszkodowawczej Skarbu Państwa. W wyniku braku publikacji ustawy w terminie medycy ponieśli szkodę w swoich interesach majątkowych. Nie dostali bowiem dodatkowego wynagrodzenia, do którego byli uprawnieni. Wartość szkody jest r</w:t>
      </w:r>
      <w:r>
        <w:rPr>
          <w:lang w:val="es-ES_tradnl"/>
        </w:rPr>
        <w:t>ó</w:t>
      </w:r>
      <w:r>
        <w:t>wna wysokości wynagrodzenia przysługującego od dnia następnego po dniu, w kt</w:t>
      </w:r>
      <w:r>
        <w:rPr>
          <w:lang w:val="es-ES_tradnl"/>
        </w:rPr>
        <w:t>ó</w:t>
      </w:r>
      <w:r>
        <w:t xml:space="preserve">rym ustawa powinna zostać opublikowania (a powinno to nastąpić niezwłocznie po jej podpisaniu przez Prezydenta, czyli 3 listopada) aż do dnia wejścia w życie ustawy odbierającej dodatek do wynagrodzenia (czyli do 30 listopada 2020 r.). </w:t>
      </w:r>
    </w:p>
    <w:p w14:paraId="14E13F56" w14:textId="77777777" w:rsidR="00083516" w:rsidRDefault="00246888">
      <w:pPr>
        <w:jc w:val="both"/>
      </w:pPr>
      <w:r>
        <w:t>Oznacza to, że k</w:t>
      </w:r>
      <w:r>
        <w:rPr>
          <w:b/>
          <w:bCs/>
        </w:rPr>
        <w:t>ażdy z medyków objętych uchylonym przepisem, gwarantującym dodatkowe wynagrodzenie, może domagać się od Skarbu Państwa odszkodowania, w wysokości nieznacznie niższej, od miesięcznego wynagrodzenia</w:t>
      </w:r>
      <w:r>
        <w:t>.</w:t>
      </w:r>
    </w:p>
    <w:p w14:paraId="2047717A" w14:textId="77777777" w:rsidR="00083516" w:rsidRDefault="00246888">
      <w:pPr>
        <w:jc w:val="both"/>
        <w:rPr>
          <w:b/>
          <w:bCs/>
        </w:rPr>
      </w:pPr>
      <w:r>
        <w:rPr>
          <w:b/>
          <w:bCs/>
        </w:rPr>
        <w:lastRenderedPageBreak/>
        <w:t>Komu może przysługiwać odszkodowanie?</w:t>
      </w:r>
    </w:p>
    <w:p w14:paraId="6FD927BD" w14:textId="77777777" w:rsidR="00083516" w:rsidRDefault="00246888">
      <w:pPr>
        <w:jc w:val="both"/>
      </w:pPr>
      <w:r>
        <w:t>Zgodnie z brzmieniem nieopublikowanej ustawy dodatek w wysokości 100% wysokości miesięcznego wynagrodzenia miał przysługiwać:</w:t>
      </w:r>
    </w:p>
    <w:p w14:paraId="78D6765E" w14:textId="77777777" w:rsidR="00083516" w:rsidRDefault="00246888">
      <w:pPr>
        <w:pStyle w:val="Akapitzlist"/>
        <w:numPr>
          <w:ilvl w:val="0"/>
          <w:numId w:val="2"/>
        </w:numPr>
        <w:jc w:val="both"/>
      </w:pPr>
      <w:r>
        <w:t>pracownikom podmiot</w:t>
      </w:r>
      <w:r>
        <w:rPr>
          <w:lang w:val="es-ES_tradnl"/>
        </w:rPr>
        <w:t>ó</w:t>
      </w:r>
      <w:r>
        <w:t>w leczniczych,</w:t>
      </w:r>
    </w:p>
    <w:p w14:paraId="5687E5F7" w14:textId="77777777" w:rsidR="00083516" w:rsidRDefault="00246888">
      <w:pPr>
        <w:pStyle w:val="Akapitzlist"/>
        <w:numPr>
          <w:ilvl w:val="0"/>
          <w:numId w:val="2"/>
        </w:numPr>
        <w:jc w:val="both"/>
      </w:pPr>
      <w:r>
        <w:t>osobom wykonującym zawody medyczne,</w:t>
      </w:r>
    </w:p>
    <w:p w14:paraId="368E0B46" w14:textId="77777777" w:rsidR="00083516" w:rsidRDefault="00246888">
      <w:pPr>
        <w:pStyle w:val="Akapitzlist"/>
        <w:numPr>
          <w:ilvl w:val="0"/>
          <w:numId w:val="2"/>
        </w:numPr>
        <w:jc w:val="both"/>
      </w:pPr>
      <w:r>
        <w:t>osobom, z kt</w:t>
      </w:r>
      <w:r>
        <w:rPr>
          <w:lang w:val="es-ES_tradnl"/>
        </w:rPr>
        <w:t>ó</w:t>
      </w:r>
      <w:r>
        <w:t>rymi zawarto umowy na wykonywanie świadczeń zdrowotnych,</w:t>
      </w:r>
    </w:p>
    <w:p w14:paraId="02534E68" w14:textId="77777777" w:rsidR="00083516" w:rsidRDefault="00246888">
      <w:pPr>
        <w:jc w:val="both"/>
      </w:pPr>
      <w:r>
        <w:t>pod warunkiem, że osoby te:</w:t>
      </w:r>
    </w:p>
    <w:p w14:paraId="50F39451" w14:textId="77777777" w:rsidR="00083516" w:rsidRDefault="00246888">
      <w:pPr>
        <w:pStyle w:val="Akapitzlist"/>
        <w:numPr>
          <w:ilvl w:val="0"/>
          <w:numId w:val="4"/>
        </w:numPr>
        <w:jc w:val="both"/>
      </w:pPr>
      <w:r>
        <w:t>nie zostały skierowane do pracy przy zwalczaniu epidemii na podstawie decyzji wydanej przez wojewodę lub ministra zdrowia,</w:t>
      </w:r>
    </w:p>
    <w:p w14:paraId="2B8DCB89" w14:textId="77777777" w:rsidR="00083516" w:rsidRDefault="00246888">
      <w:pPr>
        <w:pStyle w:val="Akapitzlist"/>
        <w:numPr>
          <w:ilvl w:val="0"/>
          <w:numId w:val="4"/>
        </w:numPr>
        <w:jc w:val="both"/>
      </w:pPr>
      <w:r>
        <w:t>oraz uczestniczą w wykonywaniu świadczeń zdrowotnych osobom chorym na COVID-19 lub osobom z podejrzeniem zakażenia wirusem SARS-CoV-2.</w:t>
      </w:r>
    </w:p>
    <w:p w14:paraId="79C604A8" w14:textId="77777777" w:rsidR="00083516" w:rsidRDefault="00246888">
      <w:pPr>
        <w:jc w:val="both"/>
      </w:pPr>
      <w:r>
        <w:t>Odszkodowanie może przysługiwać zatem wszystkim pracownikom służby zdrowia, kt</w:t>
      </w:r>
      <w:r>
        <w:rPr>
          <w:lang w:val="es-ES_tradnl"/>
        </w:rPr>
        <w:t>ó</w:t>
      </w:r>
      <w:r>
        <w:t>rzy w związku z wykonywaną pracą są realnie narażeni na kontakt z osobami chorymi na COVID-19. Są to przede wszystkim lekarze</w:t>
      </w:r>
      <w:r>
        <w:rPr>
          <w:lang w:val="es-ES_tradnl"/>
        </w:rPr>
        <w:t>, piel</w:t>
      </w:r>
      <w:r>
        <w:t>ęgniarki, położne, sanitariusze, ratownicy medyczni, kt</w:t>
      </w:r>
      <w:r>
        <w:rPr>
          <w:lang w:val="es-ES_tradnl"/>
        </w:rPr>
        <w:t>ó</w:t>
      </w:r>
      <w:r>
        <w:t xml:space="preserve">rzy walczą </w:t>
      </w:r>
      <w:r>
        <w:rPr>
          <w:lang w:val="pt-PT"/>
        </w:rPr>
        <w:t>z epidemi</w:t>
      </w:r>
      <w:r>
        <w:t>ą „na pierwszej linii frontu”.</w:t>
      </w:r>
    </w:p>
    <w:p w14:paraId="3CADA295" w14:textId="77777777" w:rsidR="00083516" w:rsidRDefault="00246888">
      <w:pPr>
        <w:jc w:val="both"/>
        <w:rPr>
          <w:b/>
          <w:bCs/>
        </w:rPr>
      </w:pPr>
      <w:r>
        <w:rPr>
          <w:b/>
          <w:bCs/>
        </w:rPr>
        <w:t>Komu nie będzie przysługiwać odszkodowanie?</w:t>
      </w:r>
    </w:p>
    <w:p w14:paraId="6C430A37" w14:textId="77777777" w:rsidR="00083516" w:rsidRDefault="00246888">
      <w:pPr>
        <w:jc w:val="both"/>
      </w:pPr>
      <w:r>
        <w:t>Osobom, kt</w:t>
      </w:r>
      <w:r>
        <w:rPr>
          <w:lang w:val="es-ES_tradnl"/>
        </w:rPr>
        <w:t>ó</w:t>
      </w:r>
      <w:r>
        <w:t>re zostały skierowane do pracy przy zwalczaniu epidemii na podstawie decyzji wydanej przez wojewodę lub ministra zdrowia. Takie osoby dostają dodatek do wynagrodzenia wynikający z innej podstawy prawnej, niż omawiany przepis nieopublikowanej ustawy. Nie mogą więc być uprawnione do żądania odszkodowania.</w:t>
      </w:r>
    </w:p>
    <w:p w14:paraId="62EBC2E2" w14:textId="77777777" w:rsidR="00083516" w:rsidRDefault="00246888">
      <w:pPr>
        <w:jc w:val="both"/>
      </w:pPr>
      <w:r>
        <w:t>ZACHĘCAMY WSZYSTKICH LEKARZY, PIELĘGNIARKI, POŁOŻNE, SANITARIUSZY, RATOWNIKÓW MEDYCZNYCH WALCZĄCYCH Z EPIDEMIĄ, A POZBAWIONYCH DODATKOWYCH WYNAGRODZEŃ, DO DOŁĄCZENIA DO POZWU GRUPOWEGO.</w:t>
      </w:r>
    </w:p>
    <w:p w14:paraId="09A04F51" w14:textId="77777777" w:rsidR="00083516" w:rsidRDefault="00246888">
      <w:pPr>
        <w:jc w:val="both"/>
      </w:pPr>
      <w:r>
        <w:t>WIĘCEJ INFORMACJI:</w:t>
      </w:r>
    </w:p>
    <w:p w14:paraId="660F8986" w14:textId="77777777" w:rsidR="00083516" w:rsidRDefault="004A29D6">
      <w:pPr>
        <w:jc w:val="both"/>
      </w:pPr>
      <w:hyperlink r:id="rId7" w:history="1">
        <w:r w:rsidR="00246888">
          <w:rPr>
            <w:rStyle w:val="Hyperlink0"/>
          </w:rPr>
          <w:t>http://gorski-radcaprawny.pl/pozew-grupowy-pracownikow-sluzby-zdrowia/</w:t>
        </w:r>
      </w:hyperlink>
    </w:p>
    <w:p w14:paraId="7D1BD53C" w14:textId="77777777" w:rsidR="00083516" w:rsidRDefault="00246888">
      <w:pPr>
        <w:jc w:val="both"/>
      </w:pPr>
      <w:r>
        <w:t>KONTAKT TELEFONICZNY:</w:t>
      </w:r>
    </w:p>
    <w:p w14:paraId="2FD04CCB" w14:textId="77777777" w:rsidR="00083516" w:rsidRDefault="00246888">
      <w:pPr>
        <w:numPr>
          <w:ilvl w:val="0"/>
          <w:numId w:val="6"/>
        </w:numPr>
        <w:jc w:val="both"/>
      </w:pPr>
      <w:r>
        <w:t>48 22 290 35 75</w:t>
      </w:r>
    </w:p>
    <w:p w14:paraId="651ED419" w14:textId="0AC1DDBC" w:rsidR="00083516" w:rsidRDefault="00246888">
      <w:pPr>
        <w:numPr>
          <w:ilvl w:val="0"/>
          <w:numId w:val="6"/>
        </w:numPr>
        <w:jc w:val="both"/>
      </w:pPr>
      <w:r>
        <w:t>48</w:t>
      </w:r>
      <w:r w:rsidR="00146D89">
        <w:t> 788 802 101</w:t>
      </w:r>
    </w:p>
    <w:p w14:paraId="6ABBA071" w14:textId="77777777" w:rsidR="00083516" w:rsidRDefault="00246888">
      <w:pPr>
        <w:jc w:val="both"/>
      </w:pPr>
      <w:r>
        <w:t>KONTAKT MAILOWY:</w:t>
      </w:r>
    </w:p>
    <w:p w14:paraId="3B06F554" w14:textId="77777777" w:rsidR="00083516" w:rsidRDefault="00246888">
      <w:pPr>
        <w:jc w:val="both"/>
      </w:pPr>
      <w:r>
        <w:t>sekretariat@gorski-radcaprawny.pl</w:t>
      </w:r>
    </w:p>
    <w:sectPr w:rsidR="0008351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29E73" w14:textId="77777777" w:rsidR="004A29D6" w:rsidRDefault="004A29D6">
      <w:pPr>
        <w:spacing w:after="0" w:line="240" w:lineRule="auto"/>
      </w:pPr>
      <w:r>
        <w:separator/>
      </w:r>
    </w:p>
  </w:endnote>
  <w:endnote w:type="continuationSeparator" w:id="0">
    <w:p w14:paraId="4DBF5CAF" w14:textId="77777777" w:rsidR="004A29D6" w:rsidRDefault="004A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F26B6" w14:textId="77777777" w:rsidR="00083516" w:rsidRDefault="0008351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D7B2B" w14:textId="77777777" w:rsidR="004A29D6" w:rsidRDefault="004A29D6">
      <w:pPr>
        <w:spacing w:after="0" w:line="240" w:lineRule="auto"/>
      </w:pPr>
      <w:r>
        <w:separator/>
      </w:r>
    </w:p>
  </w:footnote>
  <w:footnote w:type="continuationSeparator" w:id="0">
    <w:p w14:paraId="2C5D07E1" w14:textId="77777777" w:rsidR="004A29D6" w:rsidRDefault="004A2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488CF" w14:textId="77777777" w:rsidR="00083516" w:rsidRDefault="0008351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D0213"/>
    <w:multiLevelType w:val="hybridMultilevel"/>
    <w:tmpl w:val="653C4AAE"/>
    <w:numStyleLink w:val="Zaimportowanystyl1"/>
  </w:abstractNum>
  <w:abstractNum w:abstractNumId="1" w15:restartNumberingAfterBreak="0">
    <w:nsid w:val="354B2D2A"/>
    <w:multiLevelType w:val="hybridMultilevel"/>
    <w:tmpl w:val="B7746D28"/>
    <w:styleLink w:val="Zaimportowanystyl2"/>
    <w:lvl w:ilvl="0" w:tplc="0EC877F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E251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3CF6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500E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D055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682F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69C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7CA3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4A46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A76EEB"/>
    <w:multiLevelType w:val="hybridMultilevel"/>
    <w:tmpl w:val="B7746D28"/>
    <w:numStyleLink w:val="Zaimportowanystyl2"/>
  </w:abstractNum>
  <w:abstractNum w:abstractNumId="3" w15:restartNumberingAfterBreak="0">
    <w:nsid w:val="3F630C36"/>
    <w:multiLevelType w:val="hybridMultilevel"/>
    <w:tmpl w:val="653C4AAE"/>
    <w:styleLink w:val="Zaimportowanystyl1"/>
    <w:lvl w:ilvl="0" w:tplc="80B87CB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C28D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B094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CC0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7E93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A0D93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C0F2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A24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E452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0B408E2"/>
    <w:multiLevelType w:val="hybridMultilevel"/>
    <w:tmpl w:val="E03261CE"/>
    <w:numStyleLink w:val="Punktory"/>
  </w:abstractNum>
  <w:abstractNum w:abstractNumId="5" w15:restartNumberingAfterBreak="0">
    <w:nsid w:val="74C8680C"/>
    <w:multiLevelType w:val="hybridMultilevel"/>
    <w:tmpl w:val="E03261CE"/>
    <w:styleLink w:val="Punktory"/>
    <w:lvl w:ilvl="0" w:tplc="6F8E22AA">
      <w:start w:val="1"/>
      <w:numFmt w:val="bullet"/>
      <w:lvlText w:val="+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24E82C">
      <w:start w:val="1"/>
      <w:numFmt w:val="bullet"/>
      <w:lvlText w:val="+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74E342">
      <w:start w:val="1"/>
      <w:numFmt w:val="bullet"/>
      <w:lvlText w:val="+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5A975C">
      <w:start w:val="1"/>
      <w:numFmt w:val="bullet"/>
      <w:lvlText w:val="+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6E0E14">
      <w:start w:val="1"/>
      <w:numFmt w:val="bullet"/>
      <w:lvlText w:val="+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5EA3BC">
      <w:start w:val="1"/>
      <w:numFmt w:val="bullet"/>
      <w:lvlText w:val="+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1ADD5E">
      <w:start w:val="1"/>
      <w:numFmt w:val="bullet"/>
      <w:lvlText w:val="+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48199A">
      <w:start w:val="1"/>
      <w:numFmt w:val="bullet"/>
      <w:lvlText w:val="+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BCB67C">
      <w:start w:val="1"/>
      <w:numFmt w:val="bullet"/>
      <w:lvlText w:val="+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16"/>
    <w:rsid w:val="00083516"/>
    <w:rsid w:val="00146D89"/>
    <w:rsid w:val="001E6C33"/>
    <w:rsid w:val="00246888"/>
    <w:rsid w:val="002C13FA"/>
    <w:rsid w:val="004A29D6"/>
    <w:rsid w:val="00A0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B6A4"/>
  <w15:docId w15:val="{3335F07B-1234-47EF-9577-3CDDF516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0">
    <w:name w:val="Hyperlink.0"/>
    <w:basedOn w:val="Hipercze"/>
    <w:rPr>
      <w:outline w:val="0"/>
      <w:color w:val="0563C1"/>
      <w:u w:val="single" w:color="0563C1"/>
    </w:rPr>
  </w:style>
  <w:style w:type="numbering" w:customStyle="1" w:styleId="Punktory">
    <w:name w:val="Punktor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rski-radcaprawny.pl/pozew-grupowy-pracownikow-sluzby-zdrow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Górski</dc:creator>
  <cp:lastModifiedBy>Radosław Górski</cp:lastModifiedBy>
  <cp:revision>4</cp:revision>
  <dcterms:created xsi:type="dcterms:W3CDTF">2020-11-30T07:11:00Z</dcterms:created>
  <dcterms:modified xsi:type="dcterms:W3CDTF">2020-11-30T07:17:00Z</dcterms:modified>
</cp:coreProperties>
</file>